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01" w:rsidRPr="005344BE" w:rsidRDefault="00651643" w:rsidP="00A076EA">
      <w:pPr>
        <w:spacing w:after="120" w:line="240" w:lineRule="auto"/>
        <w:jc w:val="center"/>
        <w:rPr>
          <w:b/>
          <w:bCs/>
        </w:rPr>
      </w:pPr>
      <w:r w:rsidRPr="005344BE">
        <w:rPr>
          <w:b/>
          <w:bCs/>
        </w:rPr>
        <w:t>CARDIFF &amp; DISTRICT TABLE TENNIS LEAGUE</w:t>
      </w:r>
    </w:p>
    <w:p w:rsidR="00D7284B" w:rsidRDefault="00372E30" w:rsidP="00FC7CB6">
      <w:pPr>
        <w:spacing w:after="120" w:line="240" w:lineRule="auto"/>
        <w:jc w:val="center"/>
        <w:rPr>
          <w:b/>
          <w:bCs/>
        </w:rPr>
      </w:pPr>
      <w:r>
        <w:rPr>
          <w:b/>
          <w:bCs/>
        </w:rPr>
        <w:t>Minutes</w:t>
      </w:r>
      <w:r w:rsidR="00651643" w:rsidRPr="00651643">
        <w:rPr>
          <w:b/>
          <w:bCs/>
        </w:rPr>
        <w:t xml:space="preserve"> of the Ma</w:t>
      </w:r>
      <w:r w:rsidR="005344BE">
        <w:rPr>
          <w:b/>
          <w:bCs/>
        </w:rPr>
        <w:t>nagement Committee Meeting</w:t>
      </w:r>
    </w:p>
    <w:p w:rsidR="00651643" w:rsidRDefault="00F42C67" w:rsidP="00FC7CB6">
      <w:pPr>
        <w:spacing w:after="120" w:line="240" w:lineRule="auto"/>
        <w:jc w:val="center"/>
        <w:rPr>
          <w:b/>
          <w:bCs/>
        </w:rPr>
      </w:pPr>
      <w:r>
        <w:rPr>
          <w:b/>
          <w:bCs/>
        </w:rPr>
        <w:t>Monday 17</w:t>
      </w:r>
      <w:r w:rsidR="00604000" w:rsidRPr="00604000">
        <w:rPr>
          <w:b/>
          <w:bCs/>
          <w:vertAlign w:val="superscript"/>
        </w:rPr>
        <w:t>th</w:t>
      </w:r>
      <w:r w:rsidR="00604000">
        <w:rPr>
          <w:b/>
          <w:bCs/>
        </w:rPr>
        <w:t>.</w:t>
      </w:r>
      <w:r>
        <w:rPr>
          <w:b/>
          <w:bCs/>
        </w:rPr>
        <w:t>April</w:t>
      </w:r>
      <w:r w:rsidR="00DC080D">
        <w:rPr>
          <w:b/>
          <w:bCs/>
        </w:rPr>
        <w:t>,</w:t>
      </w:r>
      <w:r w:rsidR="00F03CCA">
        <w:rPr>
          <w:b/>
          <w:bCs/>
        </w:rPr>
        <w:t xml:space="preserve"> 202</w:t>
      </w:r>
      <w:r w:rsidR="006922A6">
        <w:rPr>
          <w:b/>
          <w:bCs/>
        </w:rPr>
        <w:t>3</w:t>
      </w:r>
    </w:p>
    <w:p w:rsidR="00782A1E" w:rsidRDefault="00782A1E" w:rsidP="00A076EA">
      <w:pPr>
        <w:spacing w:after="0" w:line="240" w:lineRule="auto"/>
        <w:jc w:val="center"/>
        <w:rPr>
          <w:b/>
          <w:bCs/>
        </w:rPr>
      </w:pPr>
      <w:r>
        <w:rPr>
          <w:b/>
          <w:bCs/>
        </w:rPr>
        <w:t xml:space="preserve">Held in the </w:t>
      </w:r>
      <w:r w:rsidR="00DF323E">
        <w:rPr>
          <w:b/>
          <w:bCs/>
        </w:rPr>
        <w:t>Fairwater Conservative Club</w:t>
      </w:r>
    </w:p>
    <w:p w:rsidR="00A526B1" w:rsidRDefault="00A526B1" w:rsidP="00A076EA">
      <w:pPr>
        <w:spacing w:after="0" w:line="240" w:lineRule="auto"/>
        <w:jc w:val="center"/>
        <w:rPr>
          <w:b/>
          <w:bCs/>
        </w:rPr>
      </w:pPr>
    </w:p>
    <w:p w:rsidR="00F42C67" w:rsidRDefault="00651643" w:rsidP="00FC7CB6">
      <w:pPr>
        <w:spacing w:after="120" w:line="240" w:lineRule="auto"/>
      </w:pPr>
      <w:r>
        <w:rPr>
          <w:b/>
          <w:bCs/>
        </w:rPr>
        <w:t>Present:</w:t>
      </w:r>
      <w:r w:rsidR="00372E30" w:rsidRPr="00372E30">
        <w:t xml:space="preserve"> </w:t>
      </w:r>
      <w:r w:rsidR="00372E30" w:rsidRPr="00651643">
        <w:t>Roy Gibson (President)</w:t>
      </w:r>
      <w:r w:rsidR="00A526B1">
        <w:t xml:space="preserve">, </w:t>
      </w:r>
      <w:r w:rsidR="00A526B1" w:rsidRPr="00A526B1">
        <w:rPr>
          <w:bCs/>
        </w:rPr>
        <w:t>Peter</w:t>
      </w:r>
      <w:r w:rsidRPr="00651643">
        <w:t xml:space="preserve"> Gordon (Chair), </w:t>
      </w:r>
      <w:r w:rsidR="007763A2">
        <w:t>Geoff Lloyd</w:t>
      </w:r>
      <w:r w:rsidR="007763A2" w:rsidRPr="00651643">
        <w:t xml:space="preserve"> </w:t>
      </w:r>
      <w:r w:rsidR="009D1DE7">
        <w:t>(Secretary)</w:t>
      </w:r>
      <w:r w:rsidR="0063156C">
        <w:t>,</w:t>
      </w:r>
      <w:r w:rsidR="00F42C67">
        <w:t xml:space="preserve"> </w:t>
      </w:r>
      <w:r w:rsidR="00F42C67">
        <w:t xml:space="preserve">Alex </w:t>
      </w:r>
      <w:r w:rsidR="00874E4D">
        <w:t>Embericos (</w:t>
      </w:r>
      <w:r w:rsidR="00F42C67">
        <w:t xml:space="preserve">Treasurer), </w:t>
      </w:r>
      <w:r w:rsidR="006A14CC">
        <w:t xml:space="preserve">Steve </w:t>
      </w:r>
      <w:r w:rsidR="00294BF3">
        <w:t>Eades (</w:t>
      </w:r>
      <w:r w:rsidR="006A14CC">
        <w:t>Competitions Sec</w:t>
      </w:r>
      <w:r w:rsidR="00294BF3">
        <w:t>)</w:t>
      </w:r>
      <w:r w:rsidR="006922A6">
        <w:t>, Paul Holliday</w:t>
      </w:r>
      <w:r w:rsidR="00B75443">
        <w:t>,</w:t>
      </w:r>
      <w:r w:rsidR="00B75443" w:rsidRPr="00B75443">
        <w:t xml:space="preserve"> </w:t>
      </w:r>
      <w:r w:rsidR="00B75443">
        <w:t>Conor McMichael,</w:t>
      </w:r>
      <w:r w:rsidR="00B75443" w:rsidRPr="00B75443">
        <w:t xml:space="preserve"> </w:t>
      </w:r>
      <w:r w:rsidR="00B75443">
        <w:t>Colin Hicks</w:t>
      </w:r>
      <w:r w:rsidR="00F42C67">
        <w:t xml:space="preserve">, </w:t>
      </w:r>
      <w:r w:rsidR="00F42C67">
        <w:t>Steve Wilson</w:t>
      </w:r>
      <w:r w:rsidR="00F42C67">
        <w:t xml:space="preserve">, </w:t>
      </w:r>
      <w:r w:rsidR="00F42C67">
        <w:t>Brian Fernandes</w:t>
      </w:r>
      <w:r w:rsidR="00F42C67">
        <w:t>, Owen Rogers(CEO Table Tennis Wales)</w:t>
      </w:r>
    </w:p>
    <w:p w:rsidR="00C25121" w:rsidRDefault="00651643" w:rsidP="00FC7CB6">
      <w:pPr>
        <w:pStyle w:val="ListParagraph"/>
        <w:numPr>
          <w:ilvl w:val="0"/>
          <w:numId w:val="3"/>
        </w:numPr>
        <w:spacing w:after="120" w:line="240" w:lineRule="auto"/>
        <w:ind w:left="357" w:hanging="357"/>
      </w:pPr>
      <w:r w:rsidRPr="00DA6A89">
        <w:rPr>
          <w:b/>
          <w:bCs/>
        </w:rPr>
        <w:t>Apologies for absence</w:t>
      </w:r>
      <w:r w:rsidR="00B75443">
        <w:rPr>
          <w:b/>
          <w:bCs/>
        </w:rPr>
        <w:t>:</w:t>
      </w:r>
      <w:r w:rsidR="00F42C67">
        <w:t xml:space="preserve"> </w:t>
      </w:r>
      <w:r w:rsidR="00F42C67">
        <w:t>Gwyn Trehearne</w:t>
      </w:r>
      <w:r w:rsidR="00F42C67">
        <w:t>, Colin Hicks, Conor McMichael, Jeremy Walton</w:t>
      </w:r>
    </w:p>
    <w:p w:rsidR="0063156C" w:rsidRDefault="0063156C" w:rsidP="00FC7CB6">
      <w:pPr>
        <w:pStyle w:val="ListParagraph"/>
        <w:numPr>
          <w:ilvl w:val="0"/>
          <w:numId w:val="3"/>
        </w:numPr>
        <w:spacing w:after="120" w:line="240" w:lineRule="auto"/>
        <w:ind w:left="357" w:hanging="357"/>
      </w:pPr>
      <w:r>
        <w:rPr>
          <w:b/>
          <w:bCs/>
        </w:rPr>
        <w:t xml:space="preserve">Minutes of Previous Meeting: </w:t>
      </w:r>
      <w:r w:rsidR="00372E30">
        <w:t xml:space="preserve"> </w:t>
      </w:r>
      <w:r w:rsidR="00B75443">
        <w:t xml:space="preserve">Minutes from previous meeting held </w:t>
      </w:r>
      <w:r w:rsidR="00F42C67">
        <w:t xml:space="preserve"> 24</w:t>
      </w:r>
      <w:r w:rsidR="00F42C67" w:rsidRPr="00F42C67">
        <w:rPr>
          <w:vertAlign w:val="superscript"/>
        </w:rPr>
        <w:t>th</w:t>
      </w:r>
      <w:r w:rsidR="00F42C67">
        <w:t xml:space="preserve">.February </w:t>
      </w:r>
      <w:r w:rsidR="00B75443">
        <w:t xml:space="preserve"> were accepted</w:t>
      </w:r>
      <w:r w:rsidR="00567BD1">
        <w:t xml:space="preserve"> </w:t>
      </w:r>
      <w:r w:rsidR="006922A6">
        <w:t xml:space="preserve"> </w:t>
      </w:r>
    </w:p>
    <w:p w:rsidR="00465643" w:rsidRDefault="00CE741F" w:rsidP="005B46FA">
      <w:pPr>
        <w:pStyle w:val="ListParagraph"/>
        <w:numPr>
          <w:ilvl w:val="0"/>
          <w:numId w:val="3"/>
        </w:numPr>
        <w:spacing w:after="120" w:line="240" w:lineRule="auto"/>
        <w:ind w:left="357" w:hanging="357"/>
      </w:pPr>
      <w:r w:rsidRPr="00465643">
        <w:rPr>
          <w:b/>
          <w:bCs/>
        </w:rPr>
        <w:t>Matters arising</w:t>
      </w:r>
      <w:r w:rsidRPr="00465643">
        <w:rPr>
          <w:b/>
          <w:bCs/>
        </w:rPr>
        <w:br/>
      </w:r>
      <w:r w:rsidR="00F42C67">
        <w:t xml:space="preserve">Owen Rogers spoke in relation to Safeguarding and Affiliation of clubs to TTW.  TTW are insisting on clubs having safeguarding I place in order to affiliate.  Advantages of affiliation are the ability to obtain grant funding via Sport Wales.  Small clubs with just one team were an issue.  This was being addressed in that clubs with 5 players or less can utilise the Safeguarding through TTW.  The situation where a displaced team has joined with another single team and thus invalidating the ability to use TTW safeguarding was discussed and a work around was suggested of using different team names.  </w:t>
      </w:r>
      <w:r w:rsidR="0045564A">
        <w:t>Cardiff League have agreed that they are going to affiliate to TTW and this will therefore cause issues if clubs are not affiliated as TTW are insistent that non-affiliated clubs cannot play in an affiliated league.</w:t>
      </w:r>
    </w:p>
    <w:p w:rsidR="00F42C67" w:rsidRPr="00465643" w:rsidRDefault="00F42C67" w:rsidP="00F42C67">
      <w:pPr>
        <w:spacing w:after="120" w:line="240" w:lineRule="auto"/>
        <w:ind w:left="284"/>
      </w:pPr>
      <w:r>
        <w:t>Further discussion took place around the Community Club being run at WIS and the Mackintosh becoming an affiliated club.  Owen agreed to send safeguarding information to Paul Holliday as proposed Mackintosh Safeguarding Officer.</w:t>
      </w:r>
    </w:p>
    <w:p w:rsidR="00567BD1" w:rsidRDefault="00567BD1" w:rsidP="001F7D43">
      <w:pPr>
        <w:pStyle w:val="ListParagraph"/>
        <w:numPr>
          <w:ilvl w:val="0"/>
          <w:numId w:val="3"/>
        </w:numPr>
        <w:pBdr>
          <w:left w:val="single" w:sz="4" w:space="4" w:color="auto"/>
          <w:right w:val="single" w:sz="4" w:space="4" w:color="auto"/>
        </w:pBdr>
        <w:spacing w:after="120" w:line="240" w:lineRule="auto"/>
      </w:pPr>
      <w:r>
        <w:rPr>
          <w:b/>
          <w:bCs/>
        </w:rPr>
        <w:t>Reports:</w:t>
      </w:r>
    </w:p>
    <w:p w:rsidR="00567BD1" w:rsidRDefault="002220CF" w:rsidP="00942778">
      <w:pPr>
        <w:pStyle w:val="ListParagraph"/>
        <w:numPr>
          <w:ilvl w:val="1"/>
          <w:numId w:val="3"/>
        </w:numPr>
        <w:spacing w:after="0" w:line="240" w:lineRule="auto"/>
        <w:ind w:left="1077" w:hanging="357"/>
        <w:contextualSpacing w:val="0"/>
      </w:pPr>
      <w:r>
        <w:t>Treasurer</w:t>
      </w:r>
      <w:r w:rsidR="008355D4">
        <w:t xml:space="preserve"> </w:t>
      </w:r>
      <w:r w:rsidR="00B75443">
        <w:br/>
        <w:t xml:space="preserve">The treasurer reported </w:t>
      </w:r>
      <w:r w:rsidR="0045564A">
        <w:t xml:space="preserve">£6,200 in the bank and </w:t>
      </w:r>
      <w:r w:rsidR="00B75443">
        <w:t>that the situation remained fairly unchanged.</w:t>
      </w:r>
    </w:p>
    <w:p w:rsidR="0045564A" w:rsidRDefault="0045564A" w:rsidP="0045564A">
      <w:pPr>
        <w:spacing w:after="0" w:line="240" w:lineRule="auto"/>
        <w:ind w:left="1077"/>
      </w:pPr>
      <w:r>
        <w:t>It was agreed that the League should make an ex-gratia payment of £100 to Fairwater Club for allowing the committee to use the lounge for meetings.  The Fairwater management committee we</w:t>
      </w:r>
      <w:r w:rsidR="00DF325F">
        <w:t>r</w:t>
      </w:r>
      <w:r>
        <w:t>e present in the lounge and a request was made to use the Fairwater Function Room for the League AGM and Presentation evening in May. This was agreed in principle but needed confirmation by the Fairwater Club trustees.</w:t>
      </w:r>
    </w:p>
    <w:p w:rsidR="001F7D43" w:rsidRDefault="0045564A" w:rsidP="0045564A">
      <w:pPr>
        <w:pStyle w:val="ListParagraph"/>
        <w:numPr>
          <w:ilvl w:val="1"/>
          <w:numId w:val="3"/>
        </w:numPr>
        <w:spacing w:after="120" w:line="240" w:lineRule="auto"/>
        <w:ind w:left="1077" w:hanging="357"/>
        <w:contextualSpacing w:val="0"/>
      </w:pPr>
      <w:r>
        <w:t>Secretary / Match Results Secretary</w:t>
      </w:r>
      <w:r w:rsidR="00B517DA">
        <w:br/>
      </w:r>
      <w:r>
        <w:t>The secretary reported that there were quite a few matches outstanding due to the closure of Cardiff City TT Club.  The secretary presented several scenarios to deal with this situation, either expunging Cardiff City completely or entering results based on previous performance.  It was agreed that the best route was to completely expunge them from the league.</w:t>
      </w:r>
    </w:p>
    <w:p w:rsidR="0045564A" w:rsidRPr="0045564A" w:rsidRDefault="0045564A" w:rsidP="0045564A">
      <w:pPr>
        <w:spacing w:after="120" w:line="240" w:lineRule="auto"/>
        <w:ind w:left="1077"/>
      </w:pPr>
      <w:r>
        <w:t>It was noted that the League regretted the closure of the Cardiff City facility which had been a boost to the sport in Cardiff</w:t>
      </w:r>
    </w:p>
    <w:p w:rsidR="0045564A" w:rsidRDefault="00B84649" w:rsidP="0045564A">
      <w:pPr>
        <w:pStyle w:val="ListParagraph"/>
        <w:numPr>
          <w:ilvl w:val="1"/>
          <w:numId w:val="3"/>
        </w:numPr>
        <w:spacing w:after="0" w:line="240" w:lineRule="auto"/>
        <w:ind w:left="1077" w:hanging="357"/>
        <w:contextualSpacing w:val="0"/>
      </w:pPr>
      <w:r>
        <w:t>Cup Competitions Secretary</w:t>
      </w:r>
      <w:r w:rsidR="003F7424">
        <w:t xml:space="preserve"> / Welsh League Co-ordinator</w:t>
      </w:r>
    </w:p>
    <w:p w:rsidR="003F7424" w:rsidRDefault="003F7424" w:rsidP="003F7424">
      <w:pPr>
        <w:tabs>
          <w:tab w:val="left" w:pos="3015"/>
        </w:tabs>
        <w:spacing w:after="0" w:line="240" w:lineRule="auto"/>
        <w:ind w:left="1077"/>
      </w:pPr>
      <w:r>
        <w:t>The Competitions Secretary presented a report (attached).</w:t>
      </w:r>
    </w:p>
    <w:p w:rsidR="003F7424" w:rsidRDefault="003F7424" w:rsidP="00A076EA">
      <w:pPr>
        <w:pStyle w:val="ListParagraph"/>
        <w:numPr>
          <w:ilvl w:val="1"/>
          <w:numId w:val="3"/>
        </w:numPr>
        <w:spacing w:after="0" w:line="240" w:lineRule="auto"/>
        <w:ind w:left="1077" w:hanging="357"/>
      </w:pPr>
      <w:r>
        <w:t>Community Club</w:t>
      </w:r>
    </w:p>
    <w:p w:rsidR="00386B58" w:rsidRDefault="003F7424" w:rsidP="003F7424">
      <w:pPr>
        <w:spacing w:after="120" w:line="240" w:lineRule="auto"/>
        <w:ind w:left="1080"/>
      </w:pPr>
      <w:r>
        <w:t>Discussions took place around the extension of this venture and it was agreed that it would continue across the summer.  Assuming sufficient entries the Summer League could take place alongside.</w:t>
      </w:r>
    </w:p>
    <w:p w:rsidR="003F7424" w:rsidRPr="003F7424" w:rsidRDefault="003F7424" w:rsidP="00A076EA">
      <w:pPr>
        <w:pStyle w:val="ListParagraph"/>
        <w:numPr>
          <w:ilvl w:val="0"/>
          <w:numId w:val="3"/>
        </w:numPr>
        <w:spacing w:after="0" w:line="240" w:lineRule="auto"/>
      </w:pPr>
      <w:r w:rsidRPr="003F7424">
        <w:rPr>
          <w:b/>
        </w:rPr>
        <w:t>Any Other Business</w:t>
      </w:r>
    </w:p>
    <w:p w:rsidR="003F7424" w:rsidRDefault="003F7424" w:rsidP="00A076EA">
      <w:pPr>
        <w:spacing w:after="0" w:line="240" w:lineRule="auto"/>
        <w:ind w:left="284"/>
      </w:pPr>
      <w:r>
        <w:t>The date of the AGM was discussed and settled on Tuesday May 16</w:t>
      </w:r>
      <w:r w:rsidRPr="003F7424">
        <w:rPr>
          <w:vertAlign w:val="superscript"/>
        </w:rPr>
        <w:t>th</w:t>
      </w:r>
      <w:r>
        <w:t>. assuming the Fairwater Club was available.  The Mackintosh was discussed as an alternative and the Secretary would check availability with the Mackintosh Community Club secretary.</w:t>
      </w:r>
    </w:p>
    <w:p w:rsidR="003F7424" w:rsidRDefault="003F7424" w:rsidP="00A076EA">
      <w:pPr>
        <w:spacing w:after="0" w:line="240" w:lineRule="auto"/>
        <w:ind w:left="284"/>
        <w:contextualSpacing/>
      </w:pPr>
      <w:r>
        <w:t xml:space="preserve">Roy Gibson suggested that as it was Gerald </w:t>
      </w:r>
      <w:r w:rsidR="005279E3">
        <w:t>Chugg’s</w:t>
      </w:r>
      <w:r>
        <w:t xml:space="preserve"> 100</w:t>
      </w:r>
      <w:r w:rsidRPr="003F7424">
        <w:rPr>
          <w:vertAlign w:val="superscript"/>
        </w:rPr>
        <w:t>th</w:t>
      </w:r>
      <w:r>
        <w:t>.year that we could invite him to present the awards at the AGM.  RG to check with the family if this was feasible.</w:t>
      </w:r>
    </w:p>
    <w:p w:rsidR="00A076EA" w:rsidRDefault="00CC09DF" w:rsidP="00A076EA">
      <w:pPr>
        <w:spacing w:after="120" w:line="240" w:lineRule="auto"/>
        <w:ind w:left="284"/>
      </w:pPr>
      <w:r>
        <w:t>It was agreed that the awards would be changed this year to medals rather than the</w:t>
      </w:r>
      <w:r w:rsidR="00A076EA">
        <w:t xml:space="preserve"> trophies previously given</w:t>
      </w:r>
    </w:p>
    <w:p w:rsidR="00B517DA" w:rsidRPr="00A076EA" w:rsidRDefault="00A076EA" w:rsidP="00A076EA">
      <w:pPr>
        <w:spacing w:after="120" w:line="240" w:lineRule="auto"/>
      </w:pPr>
      <w:r>
        <w:rPr>
          <w:rFonts w:ascii="Calibri Light" w:eastAsia="Times New Roman" w:hAnsi="Calibri Light" w:cs="Calibri Light"/>
          <w:b/>
          <w:bCs/>
          <w:color w:val="000000"/>
          <w:sz w:val="24"/>
          <w:szCs w:val="24"/>
          <w:lang w:eastAsia="en-GB"/>
        </w:rPr>
        <w:t>Date of n</w:t>
      </w:r>
      <w:r w:rsidRPr="00A076EA">
        <w:rPr>
          <w:rFonts w:ascii="Calibri Light" w:eastAsia="Times New Roman" w:hAnsi="Calibri Light" w:cs="Calibri Light"/>
          <w:b/>
          <w:bCs/>
          <w:color w:val="000000"/>
          <w:sz w:val="24"/>
          <w:szCs w:val="24"/>
          <w:lang w:eastAsia="en-GB"/>
        </w:rPr>
        <w:t>ext meeting</w:t>
      </w:r>
      <w:r>
        <w:rPr>
          <w:rFonts w:ascii="Calibri Light" w:eastAsia="Times New Roman" w:hAnsi="Calibri Light" w:cs="Calibri Light"/>
          <w:b/>
          <w:bCs/>
          <w:color w:val="000000"/>
          <w:sz w:val="24"/>
          <w:szCs w:val="24"/>
          <w:lang w:eastAsia="en-GB"/>
        </w:rPr>
        <w:t>:</w:t>
      </w:r>
      <w:r w:rsidRPr="00A076EA">
        <w:rPr>
          <w:rFonts w:ascii="Calibri Light" w:eastAsia="Times New Roman" w:hAnsi="Calibri Light" w:cs="Calibri Light"/>
          <w:color w:val="000000"/>
          <w:sz w:val="24"/>
          <w:szCs w:val="24"/>
          <w:lang w:eastAsia="en-GB"/>
        </w:rPr>
        <w:t xml:space="preserve">   TBA</w:t>
      </w:r>
      <w:bookmarkStart w:id="0" w:name="_GoBack"/>
      <w:bookmarkEnd w:id="0"/>
    </w:p>
    <w:sectPr w:rsidR="00B517DA" w:rsidRPr="00A076EA" w:rsidSect="00A076EA">
      <w:headerReference w:type="even" r:id="rId8"/>
      <w:headerReference w:type="default" r:id="rId9"/>
      <w:footerReference w:type="even" r:id="rId10"/>
      <w:footerReference w:type="default" r:id="rId11"/>
      <w:headerReference w:type="first" r:id="rId12"/>
      <w:footerReference w:type="first" r:id="rId13"/>
      <w:pgSz w:w="11906" w:h="16838"/>
      <w:pgMar w:top="510" w:right="567" w:bottom="5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1F" w:rsidRDefault="00AB711F" w:rsidP="00AA17AE">
      <w:pPr>
        <w:spacing w:after="0" w:line="240" w:lineRule="auto"/>
      </w:pPr>
      <w:r>
        <w:separator/>
      </w:r>
    </w:p>
  </w:endnote>
  <w:endnote w:type="continuationSeparator" w:id="0">
    <w:p w:rsidR="00AB711F" w:rsidRDefault="00AB711F" w:rsidP="00A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E" w:rsidRDefault="00AA1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E" w:rsidRDefault="00AA1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E" w:rsidRDefault="00AA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1F" w:rsidRDefault="00AB711F" w:rsidP="00AA17AE">
      <w:pPr>
        <w:spacing w:after="0" w:line="240" w:lineRule="auto"/>
      </w:pPr>
      <w:r>
        <w:separator/>
      </w:r>
    </w:p>
  </w:footnote>
  <w:footnote w:type="continuationSeparator" w:id="0">
    <w:p w:rsidR="00AB711F" w:rsidRDefault="00AB711F" w:rsidP="00A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E" w:rsidRDefault="00AA1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E" w:rsidRDefault="00AA1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E" w:rsidRDefault="00AA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2E9"/>
    <w:multiLevelType w:val="hybridMultilevel"/>
    <w:tmpl w:val="99E8CB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7B69FD"/>
    <w:multiLevelType w:val="hybridMultilevel"/>
    <w:tmpl w:val="B0868B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25235B"/>
    <w:multiLevelType w:val="hybridMultilevel"/>
    <w:tmpl w:val="25A8F448"/>
    <w:lvl w:ilvl="0" w:tplc="00725E6C">
      <w:start w:val="1"/>
      <w:numFmt w:val="decimal"/>
      <w:lvlText w:val="%1."/>
      <w:lvlJc w:val="left"/>
      <w:pPr>
        <w:tabs>
          <w:tab w:val="num" w:pos="284"/>
        </w:tabs>
        <w:ind w:left="284" w:hanging="284"/>
      </w:pPr>
      <w:rPr>
        <w:rFonts w:hint="default"/>
        <w:b/>
        <w:sz w:val="24"/>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C16AF1"/>
    <w:multiLevelType w:val="hybridMultilevel"/>
    <w:tmpl w:val="99E8CB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1B3429"/>
    <w:multiLevelType w:val="hybridMultilevel"/>
    <w:tmpl w:val="A1A6EA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AA7EB6"/>
    <w:multiLevelType w:val="hybridMultilevel"/>
    <w:tmpl w:val="A13053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1E2B04"/>
    <w:multiLevelType w:val="hybridMultilevel"/>
    <w:tmpl w:val="0928A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C3184E"/>
    <w:multiLevelType w:val="hybridMultilevel"/>
    <w:tmpl w:val="3C02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F3BE4"/>
    <w:multiLevelType w:val="hybridMultilevel"/>
    <w:tmpl w:val="0CF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62214"/>
    <w:multiLevelType w:val="hybridMultilevel"/>
    <w:tmpl w:val="10FA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C010E"/>
    <w:multiLevelType w:val="hybridMultilevel"/>
    <w:tmpl w:val="27125E64"/>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7B076C9"/>
    <w:multiLevelType w:val="hybridMultilevel"/>
    <w:tmpl w:val="8906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25FDF"/>
    <w:multiLevelType w:val="hybridMultilevel"/>
    <w:tmpl w:val="76D0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539D4"/>
    <w:multiLevelType w:val="hybridMultilevel"/>
    <w:tmpl w:val="8AC41B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DA33FB"/>
    <w:multiLevelType w:val="hybridMultilevel"/>
    <w:tmpl w:val="D318EA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E534F59"/>
    <w:multiLevelType w:val="hybridMultilevel"/>
    <w:tmpl w:val="C13C9F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9A1715"/>
    <w:multiLevelType w:val="hybridMultilevel"/>
    <w:tmpl w:val="7C065F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342320"/>
    <w:multiLevelType w:val="hybridMultilevel"/>
    <w:tmpl w:val="8A6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13E74"/>
    <w:multiLevelType w:val="hybridMultilevel"/>
    <w:tmpl w:val="781AFE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E0017C"/>
    <w:multiLevelType w:val="hybridMultilevel"/>
    <w:tmpl w:val="36C802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8"/>
  </w:num>
  <w:num w:numId="2">
    <w:abstractNumId w:val="12"/>
  </w:num>
  <w:num w:numId="3">
    <w:abstractNumId w:val="2"/>
  </w:num>
  <w:num w:numId="4">
    <w:abstractNumId w:val="16"/>
  </w:num>
  <w:num w:numId="5">
    <w:abstractNumId w:val="5"/>
  </w:num>
  <w:num w:numId="6">
    <w:abstractNumId w:val="1"/>
  </w:num>
  <w:num w:numId="7">
    <w:abstractNumId w:val="17"/>
  </w:num>
  <w:num w:numId="8">
    <w:abstractNumId w:val="18"/>
  </w:num>
  <w:num w:numId="9">
    <w:abstractNumId w:val="7"/>
  </w:num>
  <w:num w:numId="10">
    <w:abstractNumId w:val="14"/>
  </w:num>
  <w:num w:numId="11">
    <w:abstractNumId w:val="11"/>
  </w:num>
  <w:num w:numId="12">
    <w:abstractNumId w:val="9"/>
  </w:num>
  <w:num w:numId="13">
    <w:abstractNumId w:val="19"/>
  </w:num>
  <w:num w:numId="14">
    <w:abstractNumId w:val="6"/>
  </w:num>
  <w:num w:numId="15">
    <w:abstractNumId w:val="4"/>
  </w:num>
  <w:num w:numId="16">
    <w:abstractNumId w:val="15"/>
  </w:num>
  <w:num w:numId="17">
    <w:abstractNumId w:val="10"/>
  </w:num>
  <w:num w:numId="18">
    <w:abstractNumId w:val="13"/>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43"/>
    <w:rsid w:val="00016A26"/>
    <w:rsid w:val="00035E97"/>
    <w:rsid w:val="0003770E"/>
    <w:rsid w:val="0004010C"/>
    <w:rsid w:val="00044B3E"/>
    <w:rsid w:val="00085227"/>
    <w:rsid w:val="00090E7E"/>
    <w:rsid w:val="000935DC"/>
    <w:rsid w:val="000A37CC"/>
    <w:rsid w:val="000A62CF"/>
    <w:rsid w:val="000B5619"/>
    <w:rsid w:val="000C2C64"/>
    <w:rsid w:val="000F0968"/>
    <w:rsid w:val="001247C0"/>
    <w:rsid w:val="0014104B"/>
    <w:rsid w:val="001537A6"/>
    <w:rsid w:val="00171102"/>
    <w:rsid w:val="00191F2E"/>
    <w:rsid w:val="00193A6C"/>
    <w:rsid w:val="001E2680"/>
    <w:rsid w:val="001E5FB9"/>
    <w:rsid w:val="001F7D43"/>
    <w:rsid w:val="002220CF"/>
    <w:rsid w:val="00235A39"/>
    <w:rsid w:val="00247599"/>
    <w:rsid w:val="00250665"/>
    <w:rsid w:val="002776E3"/>
    <w:rsid w:val="00293DBD"/>
    <w:rsid w:val="00294BF3"/>
    <w:rsid w:val="002C3591"/>
    <w:rsid w:val="002D0242"/>
    <w:rsid w:val="002E296C"/>
    <w:rsid w:val="002E473F"/>
    <w:rsid w:val="00305C6D"/>
    <w:rsid w:val="00317F9A"/>
    <w:rsid w:val="00325D32"/>
    <w:rsid w:val="00330D29"/>
    <w:rsid w:val="00367B0A"/>
    <w:rsid w:val="00372E30"/>
    <w:rsid w:val="00386B58"/>
    <w:rsid w:val="003A4A97"/>
    <w:rsid w:val="003C3AD2"/>
    <w:rsid w:val="003E148E"/>
    <w:rsid w:val="003E303B"/>
    <w:rsid w:val="003F7424"/>
    <w:rsid w:val="004112BB"/>
    <w:rsid w:val="0041522B"/>
    <w:rsid w:val="004467D4"/>
    <w:rsid w:val="0045564A"/>
    <w:rsid w:val="00462800"/>
    <w:rsid w:val="00465643"/>
    <w:rsid w:val="00470ACB"/>
    <w:rsid w:val="00512209"/>
    <w:rsid w:val="00515FCF"/>
    <w:rsid w:val="00521F76"/>
    <w:rsid w:val="005279E3"/>
    <w:rsid w:val="005332E8"/>
    <w:rsid w:val="005344BE"/>
    <w:rsid w:val="00563C3C"/>
    <w:rsid w:val="00567BD1"/>
    <w:rsid w:val="00570C24"/>
    <w:rsid w:val="00570C2D"/>
    <w:rsid w:val="005A7BB0"/>
    <w:rsid w:val="005B0E2B"/>
    <w:rsid w:val="005B110B"/>
    <w:rsid w:val="005C1B8B"/>
    <w:rsid w:val="00604000"/>
    <w:rsid w:val="00607CFA"/>
    <w:rsid w:val="00617C45"/>
    <w:rsid w:val="00620440"/>
    <w:rsid w:val="0063156C"/>
    <w:rsid w:val="00651643"/>
    <w:rsid w:val="00673F3B"/>
    <w:rsid w:val="00683C79"/>
    <w:rsid w:val="006922A6"/>
    <w:rsid w:val="006A14CC"/>
    <w:rsid w:val="006A1F0B"/>
    <w:rsid w:val="00721C17"/>
    <w:rsid w:val="0072706C"/>
    <w:rsid w:val="007566AB"/>
    <w:rsid w:val="007763A2"/>
    <w:rsid w:val="00782A1E"/>
    <w:rsid w:val="007861CF"/>
    <w:rsid w:val="007B1779"/>
    <w:rsid w:val="007C5766"/>
    <w:rsid w:val="008001F5"/>
    <w:rsid w:val="00801807"/>
    <w:rsid w:val="0081468C"/>
    <w:rsid w:val="008325FF"/>
    <w:rsid w:val="008355D4"/>
    <w:rsid w:val="00842E0B"/>
    <w:rsid w:val="00844183"/>
    <w:rsid w:val="008523D8"/>
    <w:rsid w:val="00855870"/>
    <w:rsid w:val="00857E84"/>
    <w:rsid w:val="00874E4D"/>
    <w:rsid w:val="00877353"/>
    <w:rsid w:val="008A6F54"/>
    <w:rsid w:val="008D076D"/>
    <w:rsid w:val="008D1C09"/>
    <w:rsid w:val="009123D5"/>
    <w:rsid w:val="0091445C"/>
    <w:rsid w:val="0093758C"/>
    <w:rsid w:val="00942778"/>
    <w:rsid w:val="0094766F"/>
    <w:rsid w:val="009506D2"/>
    <w:rsid w:val="009776B1"/>
    <w:rsid w:val="0099333D"/>
    <w:rsid w:val="009A217F"/>
    <w:rsid w:val="009C3104"/>
    <w:rsid w:val="009D1DE7"/>
    <w:rsid w:val="009E2177"/>
    <w:rsid w:val="00A06AB6"/>
    <w:rsid w:val="00A076EA"/>
    <w:rsid w:val="00A34B19"/>
    <w:rsid w:val="00A36F8E"/>
    <w:rsid w:val="00A42928"/>
    <w:rsid w:val="00A50F5A"/>
    <w:rsid w:val="00A526B1"/>
    <w:rsid w:val="00A52DDF"/>
    <w:rsid w:val="00A92004"/>
    <w:rsid w:val="00AA17AE"/>
    <w:rsid w:val="00AA4EB8"/>
    <w:rsid w:val="00AB5360"/>
    <w:rsid w:val="00AB711F"/>
    <w:rsid w:val="00AC6D0C"/>
    <w:rsid w:val="00B10CC0"/>
    <w:rsid w:val="00B10F94"/>
    <w:rsid w:val="00B24911"/>
    <w:rsid w:val="00B3228A"/>
    <w:rsid w:val="00B517DA"/>
    <w:rsid w:val="00B72659"/>
    <w:rsid w:val="00B75443"/>
    <w:rsid w:val="00B84649"/>
    <w:rsid w:val="00BA4517"/>
    <w:rsid w:val="00BE2731"/>
    <w:rsid w:val="00C25121"/>
    <w:rsid w:val="00C60BF4"/>
    <w:rsid w:val="00C623E3"/>
    <w:rsid w:val="00C855E4"/>
    <w:rsid w:val="00CC09DF"/>
    <w:rsid w:val="00CE741F"/>
    <w:rsid w:val="00D324D9"/>
    <w:rsid w:val="00D61546"/>
    <w:rsid w:val="00D7284B"/>
    <w:rsid w:val="00D75F81"/>
    <w:rsid w:val="00D85E4C"/>
    <w:rsid w:val="00D952CB"/>
    <w:rsid w:val="00DA6A89"/>
    <w:rsid w:val="00DB3CC7"/>
    <w:rsid w:val="00DC080D"/>
    <w:rsid w:val="00DE6787"/>
    <w:rsid w:val="00DF323E"/>
    <w:rsid w:val="00DF325F"/>
    <w:rsid w:val="00E02B6C"/>
    <w:rsid w:val="00E200E7"/>
    <w:rsid w:val="00E23AE9"/>
    <w:rsid w:val="00E3080D"/>
    <w:rsid w:val="00E34C6B"/>
    <w:rsid w:val="00E5218A"/>
    <w:rsid w:val="00E65C87"/>
    <w:rsid w:val="00E75391"/>
    <w:rsid w:val="00E80ED5"/>
    <w:rsid w:val="00EA128F"/>
    <w:rsid w:val="00EC1798"/>
    <w:rsid w:val="00EC2F04"/>
    <w:rsid w:val="00EC391C"/>
    <w:rsid w:val="00EC7808"/>
    <w:rsid w:val="00ED1C95"/>
    <w:rsid w:val="00ED3BEF"/>
    <w:rsid w:val="00ED67E1"/>
    <w:rsid w:val="00EE63F4"/>
    <w:rsid w:val="00F03CCA"/>
    <w:rsid w:val="00F42C67"/>
    <w:rsid w:val="00F7535E"/>
    <w:rsid w:val="00FA6206"/>
    <w:rsid w:val="00FA7823"/>
    <w:rsid w:val="00FC1DA0"/>
    <w:rsid w:val="00FC7CB6"/>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DD47"/>
  <w15:chartTrackingRefBased/>
  <w15:docId w15:val="{410ED6D2-91FF-4EEB-9185-8C9AA39A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8F"/>
  </w:style>
  <w:style w:type="paragraph" w:styleId="Heading1">
    <w:name w:val="heading 1"/>
    <w:basedOn w:val="Normal"/>
    <w:next w:val="Normal"/>
    <w:link w:val="Heading1Char"/>
    <w:uiPriority w:val="9"/>
    <w:qFormat/>
    <w:rsid w:val="00B51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CCA"/>
    <w:pPr>
      <w:ind w:left="720"/>
      <w:contextualSpacing/>
    </w:pPr>
  </w:style>
  <w:style w:type="paragraph" w:styleId="Header">
    <w:name w:val="header"/>
    <w:basedOn w:val="Normal"/>
    <w:link w:val="HeaderChar"/>
    <w:uiPriority w:val="99"/>
    <w:unhideWhenUsed/>
    <w:rsid w:val="00AA1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7AE"/>
  </w:style>
  <w:style w:type="paragraph" w:styleId="Footer">
    <w:name w:val="footer"/>
    <w:basedOn w:val="Normal"/>
    <w:link w:val="FooterChar"/>
    <w:uiPriority w:val="99"/>
    <w:unhideWhenUsed/>
    <w:rsid w:val="00AA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7AE"/>
  </w:style>
  <w:style w:type="character" w:customStyle="1" w:styleId="Heading1Char">
    <w:name w:val="Heading 1 Char"/>
    <w:basedOn w:val="DefaultParagraphFont"/>
    <w:link w:val="Heading1"/>
    <w:uiPriority w:val="9"/>
    <w:rsid w:val="00B517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68670">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
        <w:div w:id="57242102">
          <w:marLeft w:val="0"/>
          <w:marRight w:val="0"/>
          <w:marTop w:val="0"/>
          <w:marBottom w:val="0"/>
          <w:divBdr>
            <w:top w:val="none" w:sz="0" w:space="0" w:color="auto"/>
            <w:left w:val="none" w:sz="0" w:space="0" w:color="auto"/>
            <w:bottom w:val="none" w:sz="0" w:space="0" w:color="auto"/>
            <w:right w:val="none" w:sz="0" w:space="0" w:color="auto"/>
          </w:divBdr>
        </w:div>
        <w:div w:id="87309373">
          <w:marLeft w:val="0"/>
          <w:marRight w:val="0"/>
          <w:marTop w:val="0"/>
          <w:marBottom w:val="0"/>
          <w:divBdr>
            <w:top w:val="none" w:sz="0" w:space="0" w:color="auto"/>
            <w:left w:val="none" w:sz="0" w:space="0" w:color="auto"/>
            <w:bottom w:val="none" w:sz="0" w:space="0" w:color="auto"/>
            <w:right w:val="none" w:sz="0" w:space="0" w:color="auto"/>
          </w:divBdr>
        </w:div>
        <w:div w:id="62337467">
          <w:marLeft w:val="0"/>
          <w:marRight w:val="0"/>
          <w:marTop w:val="0"/>
          <w:marBottom w:val="0"/>
          <w:divBdr>
            <w:top w:val="none" w:sz="0" w:space="0" w:color="auto"/>
            <w:left w:val="none" w:sz="0" w:space="0" w:color="auto"/>
            <w:bottom w:val="none" w:sz="0" w:space="0" w:color="auto"/>
            <w:right w:val="none" w:sz="0" w:space="0" w:color="auto"/>
          </w:divBdr>
        </w:div>
        <w:div w:id="1561474933">
          <w:marLeft w:val="0"/>
          <w:marRight w:val="0"/>
          <w:marTop w:val="0"/>
          <w:marBottom w:val="0"/>
          <w:divBdr>
            <w:top w:val="none" w:sz="0" w:space="0" w:color="auto"/>
            <w:left w:val="none" w:sz="0" w:space="0" w:color="auto"/>
            <w:bottom w:val="none" w:sz="0" w:space="0" w:color="auto"/>
            <w:right w:val="none" w:sz="0" w:space="0" w:color="auto"/>
          </w:divBdr>
        </w:div>
        <w:div w:id="556935225">
          <w:marLeft w:val="0"/>
          <w:marRight w:val="0"/>
          <w:marTop w:val="0"/>
          <w:marBottom w:val="0"/>
          <w:divBdr>
            <w:top w:val="none" w:sz="0" w:space="0" w:color="auto"/>
            <w:left w:val="none" w:sz="0" w:space="0" w:color="auto"/>
            <w:bottom w:val="none" w:sz="0" w:space="0" w:color="auto"/>
            <w:right w:val="none" w:sz="0" w:space="0" w:color="auto"/>
          </w:divBdr>
        </w:div>
        <w:div w:id="867331011">
          <w:marLeft w:val="0"/>
          <w:marRight w:val="0"/>
          <w:marTop w:val="0"/>
          <w:marBottom w:val="0"/>
          <w:divBdr>
            <w:top w:val="none" w:sz="0" w:space="0" w:color="auto"/>
            <w:left w:val="none" w:sz="0" w:space="0" w:color="auto"/>
            <w:bottom w:val="none" w:sz="0" w:space="0" w:color="auto"/>
            <w:right w:val="none" w:sz="0" w:space="0" w:color="auto"/>
          </w:divBdr>
        </w:div>
        <w:div w:id="1283728328">
          <w:marLeft w:val="0"/>
          <w:marRight w:val="0"/>
          <w:marTop w:val="0"/>
          <w:marBottom w:val="0"/>
          <w:divBdr>
            <w:top w:val="none" w:sz="0" w:space="0" w:color="auto"/>
            <w:left w:val="none" w:sz="0" w:space="0" w:color="auto"/>
            <w:bottom w:val="none" w:sz="0" w:space="0" w:color="auto"/>
            <w:right w:val="none" w:sz="0" w:space="0" w:color="auto"/>
          </w:divBdr>
        </w:div>
        <w:div w:id="128846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B520-F2C3-4267-B7EC-934D728E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Lloyd</dc:creator>
  <cp:keywords/>
  <dc:description/>
  <cp:lastModifiedBy>Geoff Lloyd</cp:lastModifiedBy>
  <cp:revision>6</cp:revision>
  <cp:lastPrinted>2023-04-17T14:28:00Z</cp:lastPrinted>
  <dcterms:created xsi:type="dcterms:W3CDTF">2023-06-06T14:51:00Z</dcterms:created>
  <dcterms:modified xsi:type="dcterms:W3CDTF">2023-06-06T16:22:00Z</dcterms:modified>
</cp:coreProperties>
</file>