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3B78" w14:textId="21B0DA2F" w:rsidR="001F6501" w:rsidRPr="005344BE" w:rsidRDefault="00651643" w:rsidP="00FC7CB6">
      <w:pPr>
        <w:spacing w:after="120" w:line="240" w:lineRule="auto"/>
        <w:jc w:val="center"/>
        <w:rPr>
          <w:b/>
          <w:bCs/>
        </w:rPr>
      </w:pPr>
      <w:r w:rsidRPr="005344BE">
        <w:rPr>
          <w:b/>
          <w:bCs/>
        </w:rPr>
        <w:t>CARDIFF &amp; DISTRICT TABLE TENNIS LEAGUE</w:t>
      </w:r>
    </w:p>
    <w:p w14:paraId="424026DF" w14:textId="6E6E9B5D" w:rsidR="00D7284B" w:rsidRDefault="00372E30" w:rsidP="00FC7CB6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Minutes</w:t>
      </w:r>
      <w:r w:rsidR="00651643" w:rsidRPr="00651643">
        <w:rPr>
          <w:b/>
          <w:bCs/>
        </w:rPr>
        <w:t xml:space="preserve"> of the Ma</w:t>
      </w:r>
      <w:r w:rsidR="005344BE">
        <w:rPr>
          <w:b/>
          <w:bCs/>
        </w:rPr>
        <w:t>nagement Committee Meeting</w:t>
      </w:r>
    </w:p>
    <w:p w14:paraId="18AF126C" w14:textId="7E0EC803" w:rsidR="00651643" w:rsidRDefault="00617C45" w:rsidP="00FC7CB6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Monday</w:t>
      </w:r>
      <w:r w:rsidR="00604000">
        <w:rPr>
          <w:b/>
          <w:bCs/>
        </w:rPr>
        <w:t xml:space="preserve"> 12</w:t>
      </w:r>
      <w:r w:rsidR="00604000" w:rsidRPr="00604000">
        <w:rPr>
          <w:b/>
          <w:bCs/>
          <w:vertAlign w:val="superscript"/>
        </w:rPr>
        <w:t>th</w:t>
      </w:r>
      <w:r w:rsidR="00604000">
        <w:rPr>
          <w:b/>
          <w:bCs/>
        </w:rPr>
        <w:t>.</w:t>
      </w:r>
      <w:r w:rsidR="00DC080D">
        <w:rPr>
          <w:b/>
          <w:bCs/>
        </w:rPr>
        <w:t xml:space="preserve"> </w:t>
      </w:r>
      <w:r w:rsidR="00604000">
        <w:rPr>
          <w:b/>
          <w:bCs/>
        </w:rPr>
        <w:t>December</w:t>
      </w:r>
      <w:r w:rsidR="00DC080D">
        <w:rPr>
          <w:b/>
          <w:bCs/>
        </w:rPr>
        <w:t>,</w:t>
      </w:r>
      <w:r w:rsidR="00F03CCA">
        <w:rPr>
          <w:b/>
          <w:bCs/>
        </w:rPr>
        <w:t xml:space="preserve"> 202</w:t>
      </w:r>
      <w:r w:rsidR="00567BD1">
        <w:rPr>
          <w:b/>
          <w:bCs/>
        </w:rPr>
        <w:t>2</w:t>
      </w:r>
    </w:p>
    <w:p w14:paraId="46013FB2" w14:textId="29B67CD8" w:rsidR="00782A1E" w:rsidRDefault="00782A1E" w:rsidP="00FC7CB6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Held in the </w:t>
      </w:r>
      <w:r w:rsidR="00DF323E">
        <w:rPr>
          <w:b/>
          <w:bCs/>
        </w:rPr>
        <w:t>Fairwater Conservative Club</w:t>
      </w:r>
    </w:p>
    <w:p w14:paraId="1D724B90" w14:textId="77777777" w:rsidR="00A526B1" w:rsidRDefault="00A526B1" w:rsidP="00FC7CB6">
      <w:pPr>
        <w:spacing w:after="120" w:line="240" w:lineRule="auto"/>
        <w:jc w:val="center"/>
        <w:rPr>
          <w:b/>
          <w:bCs/>
        </w:rPr>
      </w:pPr>
    </w:p>
    <w:p w14:paraId="6CA6367E" w14:textId="40758CB2" w:rsidR="007763A2" w:rsidRDefault="00651643" w:rsidP="00FC7CB6">
      <w:pPr>
        <w:spacing w:after="120" w:line="240" w:lineRule="auto"/>
      </w:pPr>
      <w:r>
        <w:rPr>
          <w:b/>
          <w:bCs/>
        </w:rPr>
        <w:t>Present:</w:t>
      </w:r>
      <w:r w:rsidR="00372E30" w:rsidRPr="00372E30">
        <w:t xml:space="preserve"> </w:t>
      </w:r>
      <w:r w:rsidR="00372E30" w:rsidRPr="00651643">
        <w:t>Roy Gibson (President)</w:t>
      </w:r>
      <w:r w:rsidR="00A526B1">
        <w:t xml:space="preserve">, </w:t>
      </w:r>
      <w:r w:rsidR="00A526B1" w:rsidRPr="00A526B1">
        <w:rPr>
          <w:bCs/>
        </w:rPr>
        <w:t>Peter</w:t>
      </w:r>
      <w:r w:rsidRPr="00651643">
        <w:t xml:space="preserve"> Gordon (Chair), </w:t>
      </w:r>
      <w:r w:rsidR="007763A2">
        <w:t>Geoff Lloyd</w:t>
      </w:r>
      <w:r w:rsidR="007763A2" w:rsidRPr="00651643">
        <w:t xml:space="preserve"> </w:t>
      </w:r>
      <w:r w:rsidR="009D1DE7">
        <w:t>(Secretary)</w:t>
      </w:r>
      <w:r w:rsidR="0063156C">
        <w:t>,</w:t>
      </w:r>
      <w:r w:rsidR="006A14CC">
        <w:t xml:space="preserve"> Steve </w:t>
      </w:r>
      <w:r w:rsidR="00294BF3">
        <w:t>Eades (</w:t>
      </w:r>
      <w:r w:rsidR="006A14CC">
        <w:t>Competitions Sec</w:t>
      </w:r>
      <w:r w:rsidR="00294BF3">
        <w:t>),</w:t>
      </w:r>
      <w:r w:rsidR="00842E0B" w:rsidRPr="00842E0B">
        <w:t xml:space="preserve"> </w:t>
      </w:r>
      <w:r w:rsidR="00E02B6C">
        <w:t>Conor McMichael</w:t>
      </w:r>
      <w:r w:rsidR="00842E0B">
        <w:t xml:space="preserve">, </w:t>
      </w:r>
      <w:r w:rsidR="00E02B6C">
        <w:t>Brian Fernandes</w:t>
      </w:r>
      <w:r w:rsidR="00842E0B">
        <w:t>,</w:t>
      </w:r>
      <w:r w:rsidR="00E02B6C">
        <w:t xml:space="preserve"> Simon </w:t>
      </w:r>
      <w:bookmarkStart w:id="0" w:name="_GoBack"/>
      <w:bookmarkEnd w:id="0"/>
      <w:r w:rsidR="00294BF3">
        <w:t>Oyler (</w:t>
      </w:r>
      <w:r w:rsidR="00E02B6C">
        <w:t>TTAW)</w:t>
      </w:r>
      <w:r w:rsidR="00842E0B">
        <w:t xml:space="preserve"> </w:t>
      </w:r>
    </w:p>
    <w:p w14:paraId="29032A2D" w14:textId="41C7A342" w:rsidR="00C25121" w:rsidRDefault="00651643" w:rsidP="00FC7CB6">
      <w:pPr>
        <w:pStyle w:val="ListParagraph"/>
        <w:numPr>
          <w:ilvl w:val="0"/>
          <w:numId w:val="3"/>
        </w:numPr>
        <w:spacing w:after="120" w:line="240" w:lineRule="auto"/>
        <w:ind w:left="357" w:hanging="357"/>
      </w:pPr>
      <w:r w:rsidRPr="00DA6A89">
        <w:rPr>
          <w:b/>
          <w:bCs/>
        </w:rPr>
        <w:t>Apologies for absence</w:t>
      </w:r>
      <w:r w:rsidR="00A36F8E" w:rsidRPr="00DA6A89">
        <w:rPr>
          <w:b/>
          <w:bCs/>
        </w:rPr>
        <w:t>:</w:t>
      </w:r>
      <w:r w:rsidR="00E02B6C" w:rsidRPr="00E02B6C">
        <w:t xml:space="preserve"> </w:t>
      </w:r>
      <w:r w:rsidR="00E02B6C">
        <w:t xml:space="preserve">Alex Embericos(Treasurer), </w:t>
      </w:r>
      <w:r w:rsidR="00372E30" w:rsidRPr="00372E30">
        <w:t xml:space="preserve"> </w:t>
      </w:r>
      <w:r w:rsidR="00372E30">
        <w:t>Jeremy Walton</w:t>
      </w:r>
      <w:r w:rsidR="00842E0B">
        <w:t xml:space="preserve">, </w:t>
      </w:r>
      <w:r w:rsidR="00563C3C" w:rsidRPr="00563C3C">
        <w:t xml:space="preserve"> </w:t>
      </w:r>
      <w:r w:rsidR="00E02B6C">
        <w:t>Gwyn Trehearne, Paul Holliday</w:t>
      </w:r>
    </w:p>
    <w:p w14:paraId="091797A0" w14:textId="081499DC" w:rsidR="0063156C" w:rsidRDefault="0063156C" w:rsidP="00FC7CB6">
      <w:pPr>
        <w:pStyle w:val="ListParagraph"/>
        <w:numPr>
          <w:ilvl w:val="0"/>
          <w:numId w:val="3"/>
        </w:numPr>
        <w:spacing w:after="120" w:line="240" w:lineRule="auto"/>
        <w:ind w:left="357" w:hanging="357"/>
      </w:pPr>
      <w:r>
        <w:rPr>
          <w:b/>
          <w:bCs/>
        </w:rPr>
        <w:t xml:space="preserve">Minutes of Previous Meeting: </w:t>
      </w:r>
      <w:r w:rsidR="00372E30">
        <w:t xml:space="preserve"> Notes</w:t>
      </w:r>
      <w:r w:rsidR="00567BD1">
        <w:t xml:space="preserve"> of </w:t>
      </w:r>
      <w:r w:rsidR="00372E30">
        <w:t xml:space="preserve">the </w:t>
      </w:r>
      <w:r w:rsidR="00567BD1">
        <w:t xml:space="preserve">meeting held </w:t>
      </w:r>
      <w:r w:rsidR="00E02B6C">
        <w:t>Oct 31</w:t>
      </w:r>
      <w:r w:rsidR="00563C3C" w:rsidRPr="00563C3C">
        <w:rPr>
          <w:vertAlign w:val="superscript"/>
        </w:rPr>
        <w:t>st</w:t>
      </w:r>
      <w:r w:rsidR="00563C3C">
        <w:t>.</w:t>
      </w:r>
      <w:r w:rsidR="000C2C64">
        <w:t>,2022</w:t>
      </w:r>
      <w:r w:rsidR="00567BD1">
        <w:t xml:space="preserve"> were </w:t>
      </w:r>
      <w:r w:rsidR="00563C3C">
        <w:t>read by the President and signed as a true record</w:t>
      </w:r>
      <w:r w:rsidR="00567BD1">
        <w:t xml:space="preserve"> </w:t>
      </w:r>
    </w:p>
    <w:p w14:paraId="6C59AF31" w14:textId="3AC490E7" w:rsidR="00465643" w:rsidRPr="00465643" w:rsidRDefault="00CE741F" w:rsidP="005B46FA">
      <w:pPr>
        <w:pStyle w:val="ListParagraph"/>
        <w:numPr>
          <w:ilvl w:val="0"/>
          <w:numId w:val="3"/>
        </w:numPr>
        <w:spacing w:after="120" w:line="240" w:lineRule="auto"/>
        <w:ind w:left="357" w:hanging="357"/>
      </w:pPr>
      <w:r w:rsidRPr="00465643">
        <w:rPr>
          <w:b/>
          <w:bCs/>
        </w:rPr>
        <w:t>Matters arising</w:t>
      </w:r>
      <w:r w:rsidRPr="00465643">
        <w:rPr>
          <w:b/>
          <w:bCs/>
        </w:rPr>
        <w:br/>
      </w:r>
      <w:r w:rsidR="00465643">
        <w:t xml:space="preserve">Discussions took place relating to the possible introduction of a Central League running </w:t>
      </w:r>
      <w:r w:rsidR="00683C79">
        <w:t>out of</w:t>
      </w:r>
      <w:r w:rsidR="00465643">
        <w:t xml:space="preserve"> the Welsh Institute of Sport.  Suggestions that this should consist of 2 man teams resulting in a shorter match evening. </w:t>
      </w:r>
      <w:r w:rsidR="00465643" w:rsidRPr="00465643">
        <w:rPr>
          <w:bCs/>
        </w:rPr>
        <w:t>The January Community Club venture is set to go ahead in January</w:t>
      </w:r>
      <w:r w:rsidR="00465643">
        <w:rPr>
          <w:bCs/>
        </w:rPr>
        <w:t xml:space="preserve">. PG and and SE to meet </w:t>
      </w:r>
      <w:r w:rsidR="00EC7808">
        <w:rPr>
          <w:bCs/>
        </w:rPr>
        <w:t>with Denise at WIS to see potential for hiring WIS next year</w:t>
      </w:r>
      <w:r w:rsidR="00465643">
        <w:rPr>
          <w:bCs/>
        </w:rPr>
        <w:t xml:space="preserve">. </w:t>
      </w:r>
      <w:r w:rsidR="00683C79">
        <w:rPr>
          <w:bCs/>
        </w:rPr>
        <w:t>Report back at next meeting end of January.  SE asked SO to convey the League’s thanks for providing funding for bats and balls for the Community Club venture.</w:t>
      </w:r>
      <w:r w:rsidR="00EC2F04">
        <w:rPr>
          <w:bCs/>
        </w:rPr>
        <w:t xml:space="preserve">  Some discussion around GDPR and safeguarding took place. SO offered to provide a Risk Assessment used by TTAW for similar purposes.  SO discussed changes coming next summer relating to affiliations with TTAW and Safeguarding requirements.  </w:t>
      </w:r>
      <w:r w:rsidR="00607CFA">
        <w:rPr>
          <w:bCs/>
        </w:rPr>
        <w:t xml:space="preserve">Single teams with only a few players will not be classed as a club and </w:t>
      </w:r>
      <w:r w:rsidR="00EC2F04">
        <w:rPr>
          <w:bCs/>
        </w:rPr>
        <w:t>would be able to adopt the Cardiff League Safeguarding Policy and would not be required to have their own Safeguarding Officer.</w:t>
      </w:r>
    </w:p>
    <w:p w14:paraId="2B68D887" w14:textId="70477F64" w:rsidR="00567BD1" w:rsidRDefault="00567BD1" w:rsidP="00FC7CB6">
      <w:pPr>
        <w:pStyle w:val="ListParagraph"/>
        <w:numPr>
          <w:ilvl w:val="0"/>
          <w:numId w:val="3"/>
        </w:numPr>
        <w:spacing w:after="120" w:line="240" w:lineRule="auto"/>
      </w:pPr>
      <w:r>
        <w:rPr>
          <w:b/>
          <w:bCs/>
        </w:rPr>
        <w:t>Reports:</w:t>
      </w:r>
    </w:p>
    <w:p w14:paraId="01EF230E" w14:textId="73CA67F2" w:rsidR="00567BD1" w:rsidRDefault="002220CF" w:rsidP="00942778">
      <w:pPr>
        <w:pStyle w:val="ListParagraph"/>
        <w:numPr>
          <w:ilvl w:val="1"/>
          <w:numId w:val="3"/>
        </w:numPr>
        <w:spacing w:after="0" w:line="240" w:lineRule="auto"/>
        <w:ind w:left="1077" w:hanging="357"/>
        <w:contextualSpacing w:val="0"/>
      </w:pPr>
      <w:r>
        <w:t>The Treasurer</w:t>
      </w:r>
      <w:r w:rsidR="008355D4">
        <w:t xml:space="preserve"> </w:t>
      </w:r>
      <w:r w:rsidR="00EC7808">
        <w:t xml:space="preserve">was absent but had </w:t>
      </w:r>
      <w:r w:rsidR="008355D4">
        <w:t>reported a balance of £9,000 but had not yet paid the TTAW licenses which would be approximately £2,000.  There was about £5,000 in the bank</w:t>
      </w:r>
    </w:p>
    <w:p w14:paraId="208B56DB" w14:textId="1DC6A9FC" w:rsidR="008355D4" w:rsidRDefault="008355D4" w:rsidP="00FC7CB6">
      <w:pPr>
        <w:pStyle w:val="ListParagraph"/>
        <w:numPr>
          <w:ilvl w:val="1"/>
          <w:numId w:val="3"/>
        </w:numPr>
        <w:spacing w:after="120" w:line="240" w:lineRule="auto"/>
        <w:ind w:left="1077" w:hanging="357"/>
        <w:contextualSpacing w:val="0"/>
      </w:pPr>
      <w:r>
        <w:t xml:space="preserve">Secretary </w:t>
      </w:r>
    </w:p>
    <w:p w14:paraId="47CD6FC6" w14:textId="0982B28A" w:rsidR="00801807" w:rsidRDefault="00801807" w:rsidP="00FC7CB6">
      <w:pPr>
        <w:spacing w:after="120" w:line="240" w:lineRule="auto"/>
        <w:ind w:left="1620"/>
      </w:pPr>
      <w:r>
        <w:t xml:space="preserve">The secretary had received a request from Rhiwbina ‘B’ to claim the points for their match against CCTTC’A’.  This was discussed and agreed that a penalty would be imposed on CCTTC’A’ and the match should be rearranged.  Claiming the </w:t>
      </w:r>
      <w:r w:rsidR="00294BF3">
        <w:t>30 points</w:t>
      </w:r>
      <w:r>
        <w:t xml:space="preserve"> would skew the division status </w:t>
      </w:r>
    </w:p>
    <w:p w14:paraId="383FBCB4" w14:textId="3B665974" w:rsidR="008355D4" w:rsidRDefault="008355D4" w:rsidP="00FC7CB6">
      <w:pPr>
        <w:pStyle w:val="ListParagraph"/>
        <w:numPr>
          <w:ilvl w:val="1"/>
          <w:numId w:val="3"/>
        </w:numPr>
        <w:spacing w:after="120" w:line="240" w:lineRule="auto"/>
        <w:ind w:left="1077" w:hanging="357"/>
        <w:contextualSpacing w:val="0"/>
      </w:pPr>
      <w:r>
        <w:t xml:space="preserve">Match Results Secretary </w:t>
      </w:r>
    </w:p>
    <w:p w14:paraId="655BD510" w14:textId="31043F2D" w:rsidR="008355D4" w:rsidRDefault="00E02B6C" w:rsidP="00FC7CB6">
      <w:pPr>
        <w:spacing w:after="120" w:line="240" w:lineRule="auto"/>
        <w:ind w:left="1620"/>
      </w:pPr>
      <w:r>
        <w:t>The MR secretary informed</w:t>
      </w:r>
      <w:r w:rsidR="008355D4">
        <w:t xml:space="preserve"> the meeting that</w:t>
      </w:r>
      <w:r>
        <w:t xml:space="preserve"> several matches were outstanding</w:t>
      </w:r>
      <w:r w:rsidR="008355D4">
        <w:t>.</w:t>
      </w:r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118"/>
        <w:gridCol w:w="4392"/>
      </w:tblGrid>
      <w:tr w:rsidR="00801807" w14:paraId="71D0F13B" w14:textId="77777777" w:rsidTr="00FC7CB6">
        <w:trPr>
          <w:trHeight w:val="454"/>
        </w:trPr>
        <w:tc>
          <w:tcPr>
            <w:tcW w:w="1074" w:type="dxa"/>
            <w:vAlign w:val="center"/>
          </w:tcPr>
          <w:p w14:paraId="0854A8E2" w14:textId="7C351D77" w:rsidR="00801807" w:rsidRDefault="00801807" w:rsidP="00FC7CB6">
            <w:r>
              <w:t>17/11/22</w:t>
            </w:r>
          </w:p>
        </w:tc>
        <w:tc>
          <w:tcPr>
            <w:tcW w:w="3118" w:type="dxa"/>
            <w:vAlign w:val="center"/>
          </w:tcPr>
          <w:p w14:paraId="16B12D56" w14:textId="66CAA31E" w:rsidR="00801807" w:rsidRDefault="00801807" w:rsidP="00FC7CB6">
            <w:r>
              <w:t>Mackintosh ‘A’ v CCTTC ‘A’</w:t>
            </w:r>
          </w:p>
        </w:tc>
        <w:tc>
          <w:tcPr>
            <w:tcW w:w="4392" w:type="dxa"/>
            <w:vAlign w:val="center"/>
          </w:tcPr>
          <w:p w14:paraId="2624EE26" w14:textId="58632AEF" w:rsidR="00801807" w:rsidRDefault="00801807" w:rsidP="00FC7CB6">
            <w:r>
              <w:t>10 point penalty Mackintosh ‘A’</w:t>
            </w:r>
          </w:p>
        </w:tc>
      </w:tr>
      <w:tr w:rsidR="00801807" w14:paraId="03B8E79D" w14:textId="77777777" w:rsidTr="00FC7CB6">
        <w:trPr>
          <w:trHeight w:val="454"/>
        </w:trPr>
        <w:tc>
          <w:tcPr>
            <w:tcW w:w="1074" w:type="dxa"/>
            <w:vAlign w:val="center"/>
          </w:tcPr>
          <w:p w14:paraId="3C7D4CAD" w14:textId="679A1806" w:rsidR="00801807" w:rsidRDefault="00801807" w:rsidP="00FC7CB6">
            <w:r>
              <w:t>29/11/22</w:t>
            </w:r>
          </w:p>
        </w:tc>
        <w:tc>
          <w:tcPr>
            <w:tcW w:w="3118" w:type="dxa"/>
            <w:vAlign w:val="center"/>
          </w:tcPr>
          <w:p w14:paraId="2DF36250" w14:textId="06CEEAAA" w:rsidR="00801807" w:rsidRDefault="00801807" w:rsidP="00FC7CB6">
            <w:r>
              <w:t>CCTTC ‘E’ v Rhiwbina ‘H’</w:t>
            </w:r>
          </w:p>
        </w:tc>
        <w:tc>
          <w:tcPr>
            <w:tcW w:w="4392" w:type="dxa"/>
            <w:vAlign w:val="center"/>
          </w:tcPr>
          <w:p w14:paraId="6D0F6C41" w14:textId="1249CF04" w:rsidR="00801807" w:rsidRDefault="00801807" w:rsidP="00FC7CB6">
            <w:r>
              <w:t>10 point penalty CCTTC ‘E’</w:t>
            </w:r>
          </w:p>
        </w:tc>
      </w:tr>
      <w:tr w:rsidR="00801807" w14:paraId="0725719D" w14:textId="77777777" w:rsidTr="00FC7CB6">
        <w:trPr>
          <w:trHeight w:val="454"/>
        </w:trPr>
        <w:tc>
          <w:tcPr>
            <w:tcW w:w="1074" w:type="dxa"/>
            <w:vAlign w:val="center"/>
          </w:tcPr>
          <w:p w14:paraId="60A317FE" w14:textId="21BCF54E" w:rsidR="00801807" w:rsidRDefault="00801807" w:rsidP="00FC7CB6">
            <w:r>
              <w:t>01/12/22</w:t>
            </w:r>
          </w:p>
        </w:tc>
        <w:tc>
          <w:tcPr>
            <w:tcW w:w="3118" w:type="dxa"/>
            <w:vAlign w:val="center"/>
          </w:tcPr>
          <w:p w14:paraId="6BDC5033" w14:textId="63F7B9FA" w:rsidR="00801807" w:rsidRDefault="00801807" w:rsidP="00FC7CB6">
            <w:r>
              <w:t>CCTTC’A’ v Rhiwbina ‘B’</w:t>
            </w:r>
          </w:p>
        </w:tc>
        <w:tc>
          <w:tcPr>
            <w:tcW w:w="4392" w:type="dxa"/>
            <w:vAlign w:val="center"/>
          </w:tcPr>
          <w:p w14:paraId="7DFDA810" w14:textId="2B641E1A" w:rsidR="00801807" w:rsidRDefault="00801807" w:rsidP="00FC7CB6">
            <w:r>
              <w:t>10 point penalty CCTTC ‘A’</w:t>
            </w:r>
          </w:p>
        </w:tc>
      </w:tr>
      <w:tr w:rsidR="00801807" w14:paraId="6C8E1D23" w14:textId="77777777" w:rsidTr="00FC7CB6">
        <w:trPr>
          <w:trHeight w:val="454"/>
        </w:trPr>
        <w:tc>
          <w:tcPr>
            <w:tcW w:w="1074" w:type="dxa"/>
            <w:vAlign w:val="center"/>
          </w:tcPr>
          <w:p w14:paraId="30FA9C33" w14:textId="2300AE5E" w:rsidR="00801807" w:rsidRDefault="00801807" w:rsidP="00FC7CB6">
            <w:r>
              <w:t>01/12/22</w:t>
            </w:r>
          </w:p>
        </w:tc>
        <w:tc>
          <w:tcPr>
            <w:tcW w:w="3118" w:type="dxa"/>
            <w:vAlign w:val="center"/>
          </w:tcPr>
          <w:p w14:paraId="1947183D" w14:textId="7F2DAFBD" w:rsidR="00801807" w:rsidRDefault="00801807" w:rsidP="00FC7CB6">
            <w:r>
              <w:t>Penmark v Atradius</w:t>
            </w:r>
          </w:p>
        </w:tc>
        <w:tc>
          <w:tcPr>
            <w:tcW w:w="4392" w:type="dxa"/>
            <w:vAlign w:val="center"/>
          </w:tcPr>
          <w:p w14:paraId="5779891E" w14:textId="3AE394BA" w:rsidR="00801807" w:rsidRDefault="00801807" w:rsidP="00FC7CB6">
            <w:r>
              <w:t>10 point penalty Atradius</w:t>
            </w:r>
          </w:p>
        </w:tc>
      </w:tr>
    </w:tbl>
    <w:p w14:paraId="2744C43D" w14:textId="2D3DA5F2" w:rsidR="00801807" w:rsidRDefault="00942778" w:rsidP="00FC7CB6">
      <w:pPr>
        <w:spacing w:after="120" w:line="240" w:lineRule="auto"/>
        <w:ind w:left="1620"/>
      </w:pPr>
      <w:r>
        <w:t>Games to be re-arranged as soon as possible</w:t>
      </w:r>
    </w:p>
    <w:p w14:paraId="0386C8C0" w14:textId="07BF3192" w:rsidR="008355D4" w:rsidRDefault="00B84649" w:rsidP="00FC7CB6">
      <w:pPr>
        <w:pStyle w:val="ListParagraph"/>
        <w:numPr>
          <w:ilvl w:val="1"/>
          <w:numId w:val="3"/>
        </w:numPr>
        <w:spacing w:after="120" w:line="240" w:lineRule="auto"/>
        <w:ind w:left="1077" w:hanging="357"/>
        <w:contextualSpacing w:val="0"/>
      </w:pPr>
      <w:r>
        <w:t>Cup Competitions Secretary</w:t>
      </w:r>
      <w:r w:rsidR="00EC1798">
        <w:t>.</w:t>
      </w:r>
    </w:p>
    <w:p w14:paraId="4CDD6004" w14:textId="3113FA00" w:rsidR="00FC7CB6" w:rsidRDefault="00942778" w:rsidP="00FC7CB6">
      <w:pPr>
        <w:spacing w:after="120" w:line="240" w:lineRule="auto"/>
        <w:ind w:left="1077"/>
      </w:pPr>
      <w:r>
        <w:t>Second round matches should be completed by the end of January in readiness for the next committee meeting</w:t>
      </w:r>
    </w:p>
    <w:p w14:paraId="1FDE0834" w14:textId="05722242" w:rsidR="007861CF" w:rsidRDefault="00462800" w:rsidP="00FC7CB6">
      <w:pPr>
        <w:pStyle w:val="ListParagraph"/>
        <w:numPr>
          <w:ilvl w:val="1"/>
          <w:numId w:val="3"/>
        </w:numPr>
        <w:spacing w:after="120" w:line="240" w:lineRule="auto"/>
        <w:ind w:left="1077" w:hanging="357"/>
        <w:contextualSpacing w:val="0"/>
      </w:pPr>
      <w:r>
        <w:t>Welsh League Co-ordinator</w:t>
      </w:r>
      <w:r w:rsidR="00FA7823">
        <w:br/>
      </w:r>
    </w:p>
    <w:p w14:paraId="0E604FB2" w14:textId="36C22D58" w:rsidR="007861CF" w:rsidRDefault="00462800" w:rsidP="00FC7CB6">
      <w:pPr>
        <w:pStyle w:val="ListParagraph"/>
        <w:numPr>
          <w:ilvl w:val="1"/>
          <w:numId w:val="3"/>
        </w:numPr>
        <w:spacing w:after="120" w:line="240" w:lineRule="auto"/>
        <w:ind w:left="1077" w:hanging="357"/>
        <w:contextualSpacing w:val="0"/>
      </w:pPr>
      <w:r>
        <w:t>Closed Tournament Secretary</w:t>
      </w:r>
      <w:r w:rsidR="00B84649">
        <w:br/>
      </w:r>
      <w:r w:rsidR="008355D4">
        <w:t>Not discussed</w:t>
      </w:r>
    </w:p>
    <w:p w14:paraId="3B3179F5" w14:textId="3B89092F" w:rsidR="00462800" w:rsidRDefault="00462800" w:rsidP="00FC7CB6">
      <w:pPr>
        <w:pStyle w:val="ListParagraph"/>
        <w:numPr>
          <w:ilvl w:val="1"/>
          <w:numId w:val="3"/>
        </w:numPr>
        <w:spacing w:after="120" w:line="240" w:lineRule="auto"/>
      </w:pPr>
      <w:r>
        <w:t>Competitions Secretary</w:t>
      </w:r>
      <w:r w:rsidR="00B84649">
        <w:br/>
      </w:r>
      <w:r w:rsidR="008355D4">
        <w:t>Not discussed</w:t>
      </w:r>
    </w:p>
    <w:p w14:paraId="0201ED08" w14:textId="77777777" w:rsidR="00515FCF" w:rsidRDefault="00515FCF">
      <w:pPr>
        <w:rPr>
          <w:b/>
        </w:rPr>
      </w:pPr>
      <w:r>
        <w:rPr>
          <w:b/>
        </w:rPr>
        <w:br w:type="page"/>
      </w:r>
    </w:p>
    <w:p w14:paraId="1F48CB87" w14:textId="72535572" w:rsidR="008355D4" w:rsidRPr="008355D4" w:rsidRDefault="008355D4" w:rsidP="00FC7CB6">
      <w:pPr>
        <w:pStyle w:val="ListParagraph"/>
        <w:numPr>
          <w:ilvl w:val="0"/>
          <w:numId w:val="3"/>
        </w:numPr>
        <w:spacing w:after="120" w:line="240" w:lineRule="auto"/>
      </w:pPr>
      <w:r>
        <w:rPr>
          <w:b/>
        </w:rPr>
        <w:lastRenderedPageBreak/>
        <w:t>Handicaps</w:t>
      </w:r>
    </w:p>
    <w:p w14:paraId="1D18C9BD" w14:textId="7088E50F" w:rsidR="008355D4" w:rsidRDefault="00604000" w:rsidP="00FC7CB6">
      <w:pPr>
        <w:spacing w:after="120" w:line="240" w:lineRule="auto"/>
        <w:ind w:left="720"/>
      </w:pPr>
      <w:r>
        <w:t>Handicaps would be discussed at the next meeting in January</w:t>
      </w:r>
    </w:p>
    <w:p w14:paraId="1E5F2864" w14:textId="35321173" w:rsidR="00386B58" w:rsidRPr="00386B58" w:rsidRDefault="00386B58" w:rsidP="00FC7CB6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386B58">
        <w:rPr>
          <w:b/>
        </w:rPr>
        <w:t>Any Other Business</w:t>
      </w:r>
    </w:p>
    <w:p w14:paraId="5953785A" w14:textId="5EB28F8E" w:rsidR="000A62CF" w:rsidRPr="00651643" w:rsidRDefault="00FC1DA0" w:rsidP="00FC7CB6">
      <w:pPr>
        <w:spacing w:after="120" w:line="240" w:lineRule="auto"/>
        <w:jc w:val="both"/>
      </w:pPr>
      <w:r w:rsidRPr="00FC1DA0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en-GB"/>
        </w:rPr>
        <w:t>Next meeting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   </w:t>
      </w:r>
      <w:r w:rsidR="00FA6206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Monday </w:t>
      </w:r>
      <w:r w:rsidR="00604000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January 30</w:t>
      </w:r>
      <w:r w:rsidR="00604000" w:rsidRPr="00604000">
        <w:rPr>
          <w:rFonts w:ascii="Calibri Light" w:eastAsia="Times New Roman" w:hAnsi="Calibri Light" w:cs="Calibri Light"/>
          <w:color w:val="000000"/>
          <w:sz w:val="24"/>
          <w:szCs w:val="24"/>
          <w:vertAlign w:val="superscript"/>
          <w:lang w:eastAsia="en-GB"/>
        </w:rPr>
        <w:t>th</w:t>
      </w:r>
      <w:r w:rsidR="00604000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.</w:t>
      </w:r>
      <w:r w:rsidR="00FA6206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2022 at Fairwater Conservative Club</w:t>
      </w:r>
    </w:p>
    <w:sectPr w:rsidR="000A62CF" w:rsidRPr="00651643" w:rsidSect="00085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9844" w14:textId="77777777" w:rsidR="008D076D" w:rsidRDefault="008D076D" w:rsidP="00AA17AE">
      <w:pPr>
        <w:spacing w:after="0" w:line="240" w:lineRule="auto"/>
      </w:pPr>
      <w:r>
        <w:separator/>
      </w:r>
    </w:p>
  </w:endnote>
  <w:endnote w:type="continuationSeparator" w:id="0">
    <w:p w14:paraId="6CD2DB23" w14:textId="77777777" w:rsidR="008D076D" w:rsidRDefault="008D076D" w:rsidP="00AA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889C" w14:textId="77777777" w:rsidR="00AA17AE" w:rsidRDefault="00AA1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C140" w14:textId="77777777" w:rsidR="00AA17AE" w:rsidRDefault="00AA17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8BE4" w14:textId="77777777" w:rsidR="00AA17AE" w:rsidRDefault="00AA1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D26D2" w14:textId="77777777" w:rsidR="008D076D" w:rsidRDefault="008D076D" w:rsidP="00AA17AE">
      <w:pPr>
        <w:spacing w:after="0" w:line="240" w:lineRule="auto"/>
      </w:pPr>
      <w:r>
        <w:separator/>
      </w:r>
    </w:p>
  </w:footnote>
  <w:footnote w:type="continuationSeparator" w:id="0">
    <w:p w14:paraId="3ED23E3F" w14:textId="77777777" w:rsidR="008D076D" w:rsidRDefault="008D076D" w:rsidP="00AA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E6AF" w14:textId="77777777" w:rsidR="00AA17AE" w:rsidRDefault="00AA1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CEC7" w14:textId="77777777" w:rsidR="00AA17AE" w:rsidRDefault="00AA1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2CEA6" w14:textId="77777777" w:rsidR="00AA17AE" w:rsidRDefault="00AA1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9FD"/>
    <w:multiLevelType w:val="hybridMultilevel"/>
    <w:tmpl w:val="B0868B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235B"/>
    <w:multiLevelType w:val="hybridMultilevel"/>
    <w:tmpl w:val="DA9635D4"/>
    <w:lvl w:ilvl="0" w:tplc="00725E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B3429"/>
    <w:multiLevelType w:val="hybridMultilevel"/>
    <w:tmpl w:val="A1A6EA0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A7EB6"/>
    <w:multiLevelType w:val="hybridMultilevel"/>
    <w:tmpl w:val="A13053B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E2B04"/>
    <w:multiLevelType w:val="hybridMultilevel"/>
    <w:tmpl w:val="0928A80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184E"/>
    <w:multiLevelType w:val="hybridMultilevel"/>
    <w:tmpl w:val="3C029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3BE4"/>
    <w:multiLevelType w:val="hybridMultilevel"/>
    <w:tmpl w:val="0CF8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214"/>
    <w:multiLevelType w:val="hybridMultilevel"/>
    <w:tmpl w:val="10FA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010E"/>
    <w:multiLevelType w:val="hybridMultilevel"/>
    <w:tmpl w:val="27125E64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B076C9"/>
    <w:multiLevelType w:val="hybridMultilevel"/>
    <w:tmpl w:val="8906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25FDF"/>
    <w:multiLevelType w:val="hybridMultilevel"/>
    <w:tmpl w:val="76D0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A33FB"/>
    <w:multiLevelType w:val="hybridMultilevel"/>
    <w:tmpl w:val="D318EA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534F59"/>
    <w:multiLevelType w:val="hybridMultilevel"/>
    <w:tmpl w:val="C13C9F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1715"/>
    <w:multiLevelType w:val="hybridMultilevel"/>
    <w:tmpl w:val="7C065F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42320"/>
    <w:multiLevelType w:val="hybridMultilevel"/>
    <w:tmpl w:val="8A6E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E74"/>
    <w:multiLevelType w:val="hybridMultilevel"/>
    <w:tmpl w:val="781AFE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0017C"/>
    <w:multiLevelType w:val="hybridMultilevel"/>
    <w:tmpl w:val="36C802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43"/>
    <w:rsid w:val="00016A26"/>
    <w:rsid w:val="00035E97"/>
    <w:rsid w:val="0004010C"/>
    <w:rsid w:val="00044B3E"/>
    <w:rsid w:val="00085227"/>
    <w:rsid w:val="00090E7E"/>
    <w:rsid w:val="000935DC"/>
    <w:rsid w:val="000A37CC"/>
    <w:rsid w:val="000A62CF"/>
    <w:rsid w:val="000B5619"/>
    <w:rsid w:val="000C2C64"/>
    <w:rsid w:val="001247C0"/>
    <w:rsid w:val="0014104B"/>
    <w:rsid w:val="001537A6"/>
    <w:rsid w:val="00171102"/>
    <w:rsid w:val="00191F2E"/>
    <w:rsid w:val="00193A6C"/>
    <w:rsid w:val="002220CF"/>
    <w:rsid w:val="00235A39"/>
    <w:rsid w:val="00247599"/>
    <w:rsid w:val="00250665"/>
    <w:rsid w:val="00293DBD"/>
    <w:rsid w:val="00294BF3"/>
    <w:rsid w:val="002C3591"/>
    <w:rsid w:val="002D0242"/>
    <w:rsid w:val="002E296C"/>
    <w:rsid w:val="00305C6D"/>
    <w:rsid w:val="00317F9A"/>
    <w:rsid w:val="00325D32"/>
    <w:rsid w:val="00330D29"/>
    <w:rsid w:val="00367B0A"/>
    <w:rsid w:val="00372E30"/>
    <w:rsid w:val="00386B58"/>
    <w:rsid w:val="003A4A97"/>
    <w:rsid w:val="003C3AD2"/>
    <w:rsid w:val="003E148E"/>
    <w:rsid w:val="004112BB"/>
    <w:rsid w:val="0041522B"/>
    <w:rsid w:val="00462800"/>
    <w:rsid w:val="00465643"/>
    <w:rsid w:val="00470ACB"/>
    <w:rsid w:val="00512209"/>
    <w:rsid w:val="00515FCF"/>
    <w:rsid w:val="00521F76"/>
    <w:rsid w:val="005344BE"/>
    <w:rsid w:val="00563C3C"/>
    <w:rsid w:val="00567BD1"/>
    <w:rsid w:val="00570C24"/>
    <w:rsid w:val="005A7BB0"/>
    <w:rsid w:val="005B0E2B"/>
    <w:rsid w:val="005B110B"/>
    <w:rsid w:val="00604000"/>
    <w:rsid w:val="00607CFA"/>
    <w:rsid w:val="00617C45"/>
    <w:rsid w:val="00620440"/>
    <w:rsid w:val="0063156C"/>
    <w:rsid w:val="00651643"/>
    <w:rsid w:val="00683C79"/>
    <w:rsid w:val="006A14CC"/>
    <w:rsid w:val="006A1F0B"/>
    <w:rsid w:val="00721C17"/>
    <w:rsid w:val="0072706C"/>
    <w:rsid w:val="007566AB"/>
    <w:rsid w:val="007763A2"/>
    <w:rsid w:val="00782A1E"/>
    <w:rsid w:val="007861CF"/>
    <w:rsid w:val="007B1779"/>
    <w:rsid w:val="007C5766"/>
    <w:rsid w:val="008001F5"/>
    <w:rsid w:val="00801807"/>
    <w:rsid w:val="008325FF"/>
    <w:rsid w:val="008355D4"/>
    <w:rsid w:val="00842E0B"/>
    <w:rsid w:val="00844183"/>
    <w:rsid w:val="008523D8"/>
    <w:rsid w:val="008A6F54"/>
    <w:rsid w:val="008D076D"/>
    <w:rsid w:val="008D1C09"/>
    <w:rsid w:val="009123D5"/>
    <w:rsid w:val="0091445C"/>
    <w:rsid w:val="0093758C"/>
    <w:rsid w:val="00942778"/>
    <w:rsid w:val="0094766F"/>
    <w:rsid w:val="009776B1"/>
    <w:rsid w:val="0099333D"/>
    <w:rsid w:val="009A217F"/>
    <w:rsid w:val="009C3104"/>
    <w:rsid w:val="009D1DE7"/>
    <w:rsid w:val="009E2177"/>
    <w:rsid w:val="00A36F8E"/>
    <w:rsid w:val="00A42928"/>
    <w:rsid w:val="00A50F5A"/>
    <w:rsid w:val="00A526B1"/>
    <w:rsid w:val="00A52DDF"/>
    <w:rsid w:val="00A92004"/>
    <w:rsid w:val="00AA17AE"/>
    <w:rsid w:val="00AA4EB8"/>
    <w:rsid w:val="00AB5360"/>
    <w:rsid w:val="00AC6D0C"/>
    <w:rsid w:val="00B10CC0"/>
    <w:rsid w:val="00B10F94"/>
    <w:rsid w:val="00B24911"/>
    <w:rsid w:val="00B72659"/>
    <w:rsid w:val="00B84649"/>
    <w:rsid w:val="00BA4517"/>
    <w:rsid w:val="00C25121"/>
    <w:rsid w:val="00C60BF4"/>
    <w:rsid w:val="00C623E3"/>
    <w:rsid w:val="00C855E4"/>
    <w:rsid w:val="00CE741F"/>
    <w:rsid w:val="00D324D9"/>
    <w:rsid w:val="00D61546"/>
    <w:rsid w:val="00D7284B"/>
    <w:rsid w:val="00D75F81"/>
    <w:rsid w:val="00D85E4C"/>
    <w:rsid w:val="00D952CB"/>
    <w:rsid w:val="00DA6A89"/>
    <w:rsid w:val="00DB3CC7"/>
    <w:rsid w:val="00DC080D"/>
    <w:rsid w:val="00DE6787"/>
    <w:rsid w:val="00DF323E"/>
    <w:rsid w:val="00E02B6C"/>
    <w:rsid w:val="00E23AE9"/>
    <w:rsid w:val="00E3080D"/>
    <w:rsid w:val="00E34C6B"/>
    <w:rsid w:val="00E5218A"/>
    <w:rsid w:val="00E65C87"/>
    <w:rsid w:val="00E80ED5"/>
    <w:rsid w:val="00EC1798"/>
    <w:rsid w:val="00EC2F04"/>
    <w:rsid w:val="00EC391C"/>
    <w:rsid w:val="00EC7808"/>
    <w:rsid w:val="00ED67E1"/>
    <w:rsid w:val="00EE63F4"/>
    <w:rsid w:val="00F03CCA"/>
    <w:rsid w:val="00F7535E"/>
    <w:rsid w:val="00FA6206"/>
    <w:rsid w:val="00FA7823"/>
    <w:rsid w:val="00FC1DA0"/>
    <w:rsid w:val="00FC7CB6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DD47"/>
  <w15:chartTrackingRefBased/>
  <w15:docId w15:val="{410ED6D2-91FF-4EEB-9185-8C9AA39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AE"/>
  </w:style>
  <w:style w:type="paragraph" w:styleId="Footer">
    <w:name w:val="footer"/>
    <w:basedOn w:val="Normal"/>
    <w:link w:val="FooterChar"/>
    <w:uiPriority w:val="99"/>
    <w:unhideWhenUsed/>
    <w:rsid w:val="00AA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3638-C385-4F32-8CF7-C0B457B9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Gibson</dc:creator>
  <cp:keywords/>
  <dc:description/>
  <cp:lastModifiedBy>Geoff Lloyd</cp:lastModifiedBy>
  <cp:revision>10</cp:revision>
  <cp:lastPrinted>2022-05-12T16:31:00Z</cp:lastPrinted>
  <dcterms:created xsi:type="dcterms:W3CDTF">2022-12-29T15:32:00Z</dcterms:created>
  <dcterms:modified xsi:type="dcterms:W3CDTF">2023-01-20T17:12:00Z</dcterms:modified>
</cp:coreProperties>
</file>