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val="en-GB"/>
        </w:rPr>
        <w:id w:val="134322866"/>
        <w:docPartObj>
          <w:docPartGallery w:val="Cover Pages"/>
          <w:docPartUnique/>
        </w:docPartObj>
      </w:sdtPr>
      <w:sdtEndPr>
        <w:rPr>
          <w:caps w:val="0"/>
          <w:sz w:val="24"/>
          <w:szCs w:val="24"/>
          <w:lang w:val="en-US"/>
        </w:rPr>
      </w:sdtEndPr>
      <w:sdtContent>
        <w:tbl>
          <w:tblPr>
            <w:tblW w:w="5000" w:type="pct"/>
            <w:jc w:val="center"/>
            <w:tblLook w:val="04A0" w:firstRow="1" w:lastRow="0" w:firstColumn="1" w:lastColumn="0" w:noHBand="0" w:noVBand="1"/>
          </w:tblPr>
          <w:tblGrid>
            <w:gridCol w:w="9242"/>
          </w:tblGrid>
          <w:tr w:rsidR="00947DE7" w14:paraId="3D8D24BE" w14:textId="77777777" w:rsidTr="00947DE7">
            <w:trPr>
              <w:trHeight w:val="5387"/>
              <w:jc w:val="center"/>
            </w:trPr>
            <w:tc>
              <w:tcPr>
                <w:tcW w:w="5000" w:type="pct"/>
              </w:tcPr>
              <w:p w14:paraId="2E062A2F" w14:textId="77777777" w:rsidR="00947DE7" w:rsidRDefault="00947DE7">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rPr>
                  <w:drawing>
                    <wp:inline distT="0" distB="0" distL="0" distR="0" wp14:anchorId="0E13BC87" wp14:editId="2DCBB8E7">
                      <wp:extent cx="5705147" cy="3429000"/>
                      <wp:effectExtent l="38100" t="57150" r="48260" b="38100"/>
                      <wp:docPr id="1" name="Picture 1" descr="C:\Users\Owner\Desktop\NDTT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NDTTL Logo.jpg"/>
                              <pic:cNvPicPr>
                                <a:picLocks noChangeAspect="1" noChangeArrowheads="1"/>
                              </pic:cNvPicPr>
                            </pic:nvPicPr>
                            <pic:blipFill>
                              <a:blip r:embed="rId8" cstate="print">
                                <a:lum/>
                              </a:blip>
                              <a:srcRect/>
                              <a:stretch>
                                <a:fillRect/>
                              </a:stretch>
                            </pic:blipFill>
                            <pic:spPr bwMode="auto">
                              <a:xfrm>
                                <a:off x="0" y="0"/>
                                <a:ext cx="5709268" cy="3431477"/>
                              </a:xfrm>
                              <a:prstGeom prst="rect">
                                <a:avLst/>
                              </a:prstGeom>
                              <a:noFill/>
                              <a:ln w="9525">
                                <a:noFill/>
                                <a:miter lim="800000"/>
                                <a:headEnd/>
                                <a:tailEnd/>
                              </a:ln>
                              <a:scene3d>
                                <a:camera prst="orthographicFront"/>
                                <a:lightRig rig="threePt" dir="t"/>
                              </a:scene3d>
                              <a:sp3d>
                                <a:bevelT w="127000" prst="convex"/>
                              </a:sp3d>
                            </pic:spPr>
                          </pic:pic>
                        </a:graphicData>
                      </a:graphic>
                    </wp:inline>
                  </w:drawing>
                </w:r>
              </w:p>
            </w:tc>
          </w:tr>
          <w:tr w:rsidR="00947DE7" w14:paraId="7BFEDDC5" w14:textId="77777777" w:rsidTr="00705BFD">
            <w:trPr>
              <w:trHeight w:val="430"/>
              <w:jc w:val="center"/>
            </w:trPr>
            <w:tc>
              <w:tcPr>
                <w:tcW w:w="5000" w:type="pct"/>
                <w:tcBorders>
                  <w:bottom w:val="single" w:sz="4" w:space="0" w:color="4F81BD" w:themeColor="accent1"/>
                </w:tcBorders>
                <w:vAlign w:val="center"/>
              </w:tcPr>
              <w:p w14:paraId="6AC7546E" w14:textId="77777777" w:rsidR="00947DE7" w:rsidRPr="00705BFD" w:rsidRDefault="00947DE7" w:rsidP="00AB470D">
                <w:pPr>
                  <w:pStyle w:val="NoSpacing"/>
                  <w:jc w:val="center"/>
                  <w:rPr>
                    <w:rFonts w:asciiTheme="majorHAnsi" w:eastAsiaTheme="majorEastAsia" w:hAnsiTheme="majorHAnsi" w:cstheme="majorBidi"/>
                    <w:sz w:val="40"/>
                    <w:szCs w:val="40"/>
                  </w:rPr>
                </w:pPr>
              </w:p>
            </w:tc>
          </w:tr>
          <w:tr w:rsidR="00947DE7" w14:paraId="2D40D41D" w14:textId="77777777" w:rsidTr="00947DE7">
            <w:trPr>
              <w:trHeight w:val="72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7B8EB849" w14:textId="77777777" w:rsidR="00947DE7" w:rsidRDefault="00947DE7" w:rsidP="00AB470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North Devon </w:t>
                    </w:r>
                    <w:r w:rsidR="00D06E34">
                      <w:rPr>
                        <w:rFonts w:asciiTheme="majorHAnsi" w:eastAsiaTheme="majorEastAsia" w:hAnsiTheme="majorHAnsi" w:cstheme="majorBidi"/>
                        <w:sz w:val="80"/>
                        <w:szCs w:val="80"/>
                      </w:rPr>
                      <w:t xml:space="preserve">               </w:t>
                    </w:r>
                    <w:r>
                      <w:rPr>
                        <w:rFonts w:asciiTheme="majorHAnsi" w:eastAsiaTheme="majorEastAsia" w:hAnsiTheme="majorHAnsi" w:cstheme="majorBidi"/>
                        <w:sz w:val="80"/>
                        <w:szCs w:val="80"/>
                      </w:rPr>
                      <w:t>Table Tennis League</w:t>
                    </w:r>
                  </w:p>
                </w:tc>
              </w:sdtContent>
            </w:sdt>
          </w:tr>
          <w:tr w:rsidR="00947DE7" w14:paraId="0ABB7A62" w14:textId="77777777" w:rsidTr="00947DE7">
            <w:trPr>
              <w:trHeight w:val="360"/>
              <w:jc w:val="center"/>
            </w:trPr>
            <w:sdt>
              <w:sdtPr>
                <w:rPr>
                  <w:rFonts w:asciiTheme="majorHAnsi" w:eastAsiaTheme="majorEastAsia" w:hAnsiTheme="majorHAnsi" w:cstheme="majorBidi"/>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2B161F4C" w14:textId="258909C4" w:rsidR="00947DE7" w:rsidRDefault="00947DE7" w:rsidP="00ED78D7">
                    <w:pPr>
                      <w:pStyle w:val="NoSpacing"/>
                      <w:jc w:val="center"/>
                      <w:rPr>
                        <w:rFonts w:asciiTheme="majorHAnsi" w:eastAsiaTheme="majorEastAsia" w:hAnsiTheme="majorHAnsi" w:cstheme="majorBidi"/>
                        <w:sz w:val="44"/>
                        <w:szCs w:val="44"/>
                      </w:rPr>
                    </w:pPr>
                    <w:r w:rsidRPr="00BE667D">
                      <w:rPr>
                        <w:rFonts w:asciiTheme="majorHAnsi" w:eastAsiaTheme="majorEastAsia" w:hAnsiTheme="majorHAnsi" w:cstheme="majorBidi"/>
                        <w:sz w:val="48"/>
                        <w:szCs w:val="48"/>
                      </w:rPr>
                      <w:t>Season  20</w:t>
                    </w:r>
                    <w:r w:rsidR="00FA01F7">
                      <w:rPr>
                        <w:rFonts w:asciiTheme="majorHAnsi" w:eastAsiaTheme="majorEastAsia" w:hAnsiTheme="majorHAnsi" w:cstheme="majorBidi"/>
                        <w:sz w:val="48"/>
                        <w:szCs w:val="48"/>
                      </w:rPr>
                      <w:t>22</w:t>
                    </w:r>
                    <w:r w:rsidRPr="00BE667D">
                      <w:rPr>
                        <w:rFonts w:asciiTheme="majorHAnsi" w:eastAsiaTheme="majorEastAsia" w:hAnsiTheme="majorHAnsi" w:cstheme="majorBidi"/>
                        <w:sz w:val="48"/>
                        <w:szCs w:val="48"/>
                      </w:rPr>
                      <w:t>-</w:t>
                    </w:r>
                    <w:r w:rsidR="00FA01F7">
                      <w:rPr>
                        <w:rFonts w:asciiTheme="majorHAnsi" w:eastAsiaTheme="majorEastAsia" w:hAnsiTheme="majorHAnsi" w:cstheme="majorBidi"/>
                        <w:sz w:val="48"/>
                        <w:szCs w:val="48"/>
                      </w:rPr>
                      <w:t>23</w:t>
                    </w:r>
                  </w:p>
                </w:tc>
              </w:sdtContent>
            </w:sdt>
          </w:tr>
          <w:tr w:rsidR="00947DE7" w14:paraId="6166CD05" w14:textId="77777777" w:rsidTr="00947DE7">
            <w:trPr>
              <w:trHeight w:val="360"/>
              <w:jc w:val="center"/>
            </w:trPr>
            <w:tc>
              <w:tcPr>
                <w:tcW w:w="5000" w:type="pct"/>
                <w:vAlign w:val="center"/>
              </w:tcPr>
              <w:p w14:paraId="5552B7EC" w14:textId="77777777" w:rsidR="00947DE7" w:rsidRPr="008B3978" w:rsidRDefault="00947DE7">
                <w:pPr>
                  <w:pStyle w:val="NoSpacing"/>
                  <w:jc w:val="center"/>
                  <w:rPr>
                    <w:sz w:val="28"/>
                    <w:szCs w:val="28"/>
                  </w:rPr>
                </w:pPr>
                <w:r w:rsidRPr="008B3978">
                  <w:rPr>
                    <w:sz w:val="28"/>
                    <w:szCs w:val="28"/>
                  </w:rPr>
                  <w:t>Official  Handbook</w:t>
                </w:r>
              </w:p>
            </w:tc>
          </w:tr>
          <w:tr w:rsidR="00947DE7" w:rsidRPr="00BB483E" w14:paraId="4B124CB2" w14:textId="77777777" w:rsidTr="00947DE7">
            <w:trPr>
              <w:trHeight w:val="360"/>
              <w:jc w:val="center"/>
            </w:trPr>
            <w:sdt>
              <w:sdtPr>
                <w:rPr>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3FD4356C" w14:textId="77777777" w:rsidR="00947DE7" w:rsidRPr="008B3978" w:rsidRDefault="00626EFE">
                    <w:pPr>
                      <w:pStyle w:val="NoSpacing"/>
                      <w:jc w:val="center"/>
                      <w:rPr>
                        <w:bCs/>
                        <w:sz w:val="24"/>
                        <w:szCs w:val="24"/>
                      </w:rPr>
                    </w:pPr>
                    <w:r w:rsidRPr="008B3978">
                      <w:rPr>
                        <w:bCs/>
                        <w:sz w:val="24"/>
                        <w:szCs w:val="24"/>
                      </w:rPr>
                      <w:t xml:space="preserve">Produced By:  </w:t>
                    </w:r>
                    <w:r w:rsidR="00947DE7" w:rsidRPr="008B3978">
                      <w:rPr>
                        <w:bCs/>
                        <w:sz w:val="24"/>
                        <w:szCs w:val="24"/>
                        <w:lang w:val="en-GB"/>
                      </w:rPr>
                      <w:t>Marcus Berry</w:t>
                    </w:r>
                  </w:p>
                </w:tc>
              </w:sdtContent>
            </w:sdt>
          </w:tr>
          <w:tr w:rsidR="00947DE7" w:rsidRPr="00BB483E" w14:paraId="7EAE36F6" w14:textId="77777777" w:rsidTr="00947DE7">
            <w:trPr>
              <w:trHeight w:val="360"/>
              <w:jc w:val="center"/>
            </w:trPr>
            <w:tc>
              <w:tcPr>
                <w:tcW w:w="5000" w:type="pct"/>
                <w:vAlign w:val="center"/>
              </w:tcPr>
              <w:p w14:paraId="1815280D" w14:textId="7E49DBE2" w:rsidR="00947DE7" w:rsidRPr="008B3978" w:rsidRDefault="001B4B8E">
                <w:pPr>
                  <w:pStyle w:val="NoSpacing"/>
                  <w:jc w:val="center"/>
                  <w:rPr>
                    <w:bCs/>
                    <w:sz w:val="24"/>
                    <w:szCs w:val="24"/>
                  </w:rPr>
                </w:pPr>
                <w:r w:rsidRPr="008B3978">
                  <w:rPr>
                    <w:bCs/>
                    <w:sz w:val="24"/>
                    <w:szCs w:val="24"/>
                  </w:rPr>
                  <w:t xml:space="preserve">Date:  </w:t>
                </w:r>
                <w:r w:rsidR="00CA05B1">
                  <w:rPr>
                    <w:bCs/>
                    <w:sz w:val="24"/>
                    <w:szCs w:val="24"/>
                  </w:rPr>
                  <w:t>30</w:t>
                </w:r>
                <w:r w:rsidR="004E774A" w:rsidRPr="008B3978">
                  <w:rPr>
                    <w:bCs/>
                    <w:sz w:val="24"/>
                    <w:szCs w:val="24"/>
                  </w:rPr>
                  <w:t>/</w:t>
                </w:r>
                <w:r w:rsidR="00CA05B1">
                  <w:rPr>
                    <w:bCs/>
                    <w:sz w:val="24"/>
                    <w:szCs w:val="24"/>
                  </w:rPr>
                  <w:t>07</w:t>
                </w:r>
                <w:r w:rsidR="004E774A" w:rsidRPr="008B3978">
                  <w:rPr>
                    <w:bCs/>
                    <w:sz w:val="24"/>
                    <w:szCs w:val="24"/>
                  </w:rPr>
                  <w:t>/20</w:t>
                </w:r>
                <w:r w:rsidR="00CA05B1">
                  <w:rPr>
                    <w:bCs/>
                    <w:sz w:val="24"/>
                    <w:szCs w:val="24"/>
                  </w:rPr>
                  <w:t>22</w:t>
                </w:r>
                <w:r w:rsidRPr="008B3978">
                  <w:rPr>
                    <w:bCs/>
                    <w:sz w:val="24"/>
                    <w:szCs w:val="24"/>
                  </w:rPr>
                  <w:t xml:space="preserve"> (last amended)</w:t>
                </w:r>
              </w:p>
            </w:tc>
          </w:tr>
        </w:tbl>
        <w:p w14:paraId="7C7F7D11" w14:textId="77777777" w:rsidR="00ED78D7" w:rsidRPr="00BB483E" w:rsidRDefault="00EE6E03" w:rsidP="00EE6E03">
          <w:pPr>
            <w:tabs>
              <w:tab w:val="left" w:pos="5265"/>
            </w:tabs>
            <w:rPr>
              <w:sz w:val="24"/>
              <w:szCs w:val="24"/>
            </w:rPr>
          </w:pPr>
          <w:r>
            <w:rPr>
              <w:sz w:val="24"/>
              <w:szCs w:val="24"/>
            </w:rPr>
            <w:tab/>
          </w:r>
        </w:p>
        <w:p w14:paraId="41EDDF33" w14:textId="77777777" w:rsidR="00ED78D7" w:rsidRDefault="00ED78D7" w:rsidP="002A0066">
          <w:pPr>
            <w:jc w:val="right"/>
          </w:pPr>
        </w:p>
        <w:p w14:paraId="5D988244" w14:textId="77777777" w:rsidR="00457C9D" w:rsidRPr="00652E44" w:rsidRDefault="00457C9D" w:rsidP="00457C9D">
          <w:pPr>
            <w:jc w:val="center"/>
            <w:rPr>
              <w:b/>
              <w:sz w:val="40"/>
              <w:szCs w:val="40"/>
            </w:rPr>
          </w:pPr>
          <w:r w:rsidRPr="00652E44">
            <w:rPr>
              <w:b/>
              <w:sz w:val="40"/>
              <w:szCs w:val="40"/>
            </w:rPr>
            <w:t>North Devon Table Tennis League</w:t>
          </w:r>
        </w:p>
        <w:p w14:paraId="3ECA4345" w14:textId="77777777" w:rsidR="00457C9D" w:rsidRPr="00652E44" w:rsidRDefault="00457C9D" w:rsidP="00457C9D">
          <w:pPr>
            <w:jc w:val="center"/>
            <w:rPr>
              <w:b/>
              <w:sz w:val="40"/>
              <w:szCs w:val="40"/>
            </w:rPr>
          </w:pPr>
          <w:r w:rsidRPr="00652E44">
            <w:rPr>
              <w:b/>
              <w:sz w:val="40"/>
              <w:szCs w:val="40"/>
            </w:rPr>
            <w:t>Founded in 1970</w:t>
          </w:r>
        </w:p>
        <w:p w14:paraId="70837C5D" w14:textId="77777777" w:rsidR="00AC6259" w:rsidRPr="00457C9D" w:rsidRDefault="00AC6259" w:rsidP="00AC6259">
          <w:pPr>
            <w:jc w:val="center"/>
            <w:rPr>
              <w:sz w:val="32"/>
              <w:szCs w:val="32"/>
            </w:rPr>
          </w:pPr>
          <w:r>
            <w:rPr>
              <w:sz w:val="32"/>
              <w:szCs w:val="32"/>
            </w:rPr>
            <w:t>Affiliated to Table Tennis England and the Devon County T. T. A.</w:t>
          </w:r>
        </w:p>
        <w:p w14:paraId="7F46F4DE" w14:textId="77777777" w:rsidR="00AC6259" w:rsidRPr="00DE43D9" w:rsidRDefault="00AC6259" w:rsidP="00457C9D">
          <w:pPr>
            <w:jc w:val="center"/>
            <w:rPr>
              <w:sz w:val="36"/>
              <w:szCs w:val="32"/>
            </w:rPr>
          </w:pPr>
        </w:p>
        <w:tbl>
          <w:tblPr>
            <w:tblpPr w:leftFromText="187" w:rightFromText="187" w:vertAnchor="page" w:horzAnchor="margin" w:tblpY="1531"/>
            <w:tblW w:w="5000" w:type="pct"/>
            <w:tblLook w:val="04A0" w:firstRow="1" w:lastRow="0" w:firstColumn="1" w:lastColumn="0" w:noHBand="0" w:noVBand="1"/>
          </w:tblPr>
          <w:tblGrid>
            <w:gridCol w:w="7906"/>
            <w:gridCol w:w="1336"/>
          </w:tblGrid>
          <w:tr w:rsidR="00893DF1" w:rsidRPr="00ED78D7" w14:paraId="0C7AD3C9" w14:textId="77777777" w:rsidTr="00AC6259">
            <w:trPr>
              <w:trHeight w:val="5815"/>
            </w:trPr>
            <w:tc>
              <w:tcPr>
                <w:tcW w:w="4277" w:type="pct"/>
              </w:tcPr>
              <w:p w14:paraId="602CD6DE" w14:textId="77777777" w:rsidR="00893DF1" w:rsidRDefault="00893DF1" w:rsidP="00AC6259">
                <w:pPr>
                  <w:pStyle w:val="NoSpacing"/>
                  <w:jc w:val="center"/>
                  <w:rPr>
                    <w:b/>
                  </w:rPr>
                </w:pPr>
              </w:p>
              <w:p w14:paraId="333BE3FB" w14:textId="77777777" w:rsidR="00893DF1" w:rsidRPr="00E46F11" w:rsidRDefault="00893DF1" w:rsidP="00AC6259">
                <w:pPr>
                  <w:pStyle w:val="NoSpacing"/>
                  <w:jc w:val="center"/>
                  <w:rPr>
                    <w:b/>
                    <w:sz w:val="40"/>
                    <w:szCs w:val="40"/>
                  </w:rPr>
                </w:pPr>
                <w:r w:rsidRPr="00E46F11">
                  <w:rPr>
                    <w:b/>
                    <w:sz w:val="40"/>
                    <w:szCs w:val="40"/>
                  </w:rPr>
                  <w:t>Table of Contents</w:t>
                </w:r>
              </w:p>
              <w:p w14:paraId="1BA5EC27" w14:textId="77777777" w:rsidR="00893DF1" w:rsidRPr="00ED78D7" w:rsidRDefault="00893DF1" w:rsidP="00AC6259">
                <w:pPr>
                  <w:pStyle w:val="NoSpacing"/>
                  <w:jc w:val="center"/>
                  <w:rPr>
                    <w:b/>
                  </w:rPr>
                </w:pPr>
              </w:p>
              <w:p w14:paraId="47615116" w14:textId="77777777" w:rsidR="00893DF1" w:rsidRPr="00EC3B2A" w:rsidRDefault="00893DF1" w:rsidP="00AC6259">
                <w:pPr>
                  <w:pStyle w:val="NoSpacing"/>
                  <w:rPr>
                    <w:b/>
                    <w:sz w:val="32"/>
                    <w:szCs w:val="32"/>
                  </w:rPr>
                </w:pPr>
                <w:r w:rsidRPr="00EC3B2A">
                  <w:rPr>
                    <w:b/>
                    <w:sz w:val="32"/>
                    <w:szCs w:val="32"/>
                  </w:rPr>
                  <w:t>Description</w:t>
                </w:r>
              </w:p>
              <w:p w14:paraId="7B708651" w14:textId="77777777" w:rsidR="00893DF1" w:rsidRPr="00EC3B2A" w:rsidRDefault="00893DF1" w:rsidP="00AC6259">
                <w:pPr>
                  <w:pStyle w:val="NoSpacing"/>
                  <w:rPr>
                    <w:b/>
                    <w:sz w:val="32"/>
                    <w:szCs w:val="32"/>
                  </w:rPr>
                </w:pPr>
              </w:p>
              <w:p w14:paraId="26DDBCA6" w14:textId="77777777" w:rsidR="000A7F33" w:rsidRDefault="000A7F33" w:rsidP="00AC6259">
                <w:pPr>
                  <w:pStyle w:val="NoSpacing"/>
                  <w:rPr>
                    <w:sz w:val="32"/>
                    <w:szCs w:val="32"/>
                  </w:rPr>
                </w:pPr>
                <w:r>
                  <w:rPr>
                    <w:sz w:val="32"/>
                    <w:szCs w:val="32"/>
                  </w:rPr>
                  <w:t>Front Page</w:t>
                </w:r>
              </w:p>
              <w:p w14:paraId="239B0373" w14:textId="77777777" w:rsidR="000A7F33" w:rsidRDefault="000A7F33" w:rsidP="00AC6259">
                <w:pPr>
                  <w:pStyle w:val="NoSpacing"/>
                  <w:rPr>
                    <w:sz w:val="32"/>
                    <w:szCs w:val="32"/>
                  </w:rPr>
                </w:pPr>
              </w:p>
              <w:p w14:paraId="0CE00FC6" w14:textId="77777777" w:rsidR="00893DF1" w:rsidRPr="00EC3B2A" w:rsidRDefault="00893DF1" w:rsidP="00AC6259">
                <w:pPr>
                  <w:pStyle w:val="NoSpacing"/>
                  <w:rPr>
                    <w:sz w:val="32"/>
                    <w:szCs w:val="32"/>
                  </w:rPr>
                </w:pPr>
                <w:r w:rsidRPr="00EC3B2A">
                  <w:rPr>
                    <w:sz w:val="32"/>
                    <w:szCs w:val="32"/>
                  </w:rPr>
                  <w:t>Table of Contents</w:t>
                </w:r>
              </w:p>
              <w:p w14:paraId="0AC9CCDD" w14:textId="77777777" w:rsidR="00893DF1" w:rsidRPr="00EC3B2A" w:rsidRDefault="00893DF1" w:rsidP="00AC6259">
                <w:pPr>
                  <w:pStyle w:val="NoSpacing"/>
                  <w:rPr>
                    <w:sz w:val="32"/>
                    <w:szCs w:val="32"/>
                  </w:rPr>
                </w:pPr>
              </w:p>
              <w:p w14:paraId="7AC4FB05" w14:textId="77777777" w:rsidR="00893DF1" w:rsidRPr="00EC3B2A" w:rsidRDefault="00893DF1" w:rsidP="00AC6259">
                <w:pPr>
                  <w:pStyle w:val="NoSpacing"/>
                  <w:rPr>
                    <w:sz w:val="32"/>
                    <w:szCs w:val="32"/>
                  </w:rPr>
                </w:pPr>
                <w:r w:rsidRPr="00EC3B2A">
                  <w:rPr>
                    <w:sz w:val="32"/>
                    <w:szCs w:val="32"/>
                  </w:rPr>
                  <w:t>President &amp; Executive Committee</w:t>
                </w:r>
              </w:p>
              <w:p w14:paraId="71DEEC9E" w14:textId="77777777" w:rsidR="00893DF1" w:rsidRPr="00EC3B2A" w:rsidRDefault="00893DF1" w:rsidP="00AC6259">
                <w:pPr>
                  <w:pStyle w:val="NoSpacing"/>
                  <w:rPr>
                    <w:sz w:val="32"/>
                    <w:szCs w:val="32"/>
                  </w:rPr>
                </w:pPr>
              </w:p>
              <w:p w14:paraId="102868B4" w14:textId="77777777" w:rsidR="00893DF1" w:rsidRPr="00EC3B2A" w:rsidRDefault="00893DF1" w:rsidP="00AC6259">
                <w:pPr>
                  <w:pStyle w:val="NoSpacing"/>
                  <w:rPr>
                    <w:sz w:val="32"/>
                    <w:szCs w:val="32"/>
                  </w:rPr>
                </w:pPr>
                <w:r w:rsidRPr="00EC3B2A">
                  <w:rPr>
                    <w:sz w:val="32"/>
                    <w:szCs w:val="32"/>
                  </w:rPr>
                  <w:t>List of Venues and Directions</w:t>
                </w:r>
              </w:p>
              <w:p w14:paraId="79458C3E" w14:textId="77777777" w:rsidR="00893DF1" w:rsidRPr="00EC3B2A" w:rsidRDefault="00893DF1" w:rsidP="00AC6259">
                <w:pPr>
                  <w:pStyle w:val="NoSpacing"/>
                  <w:rPr>
                    <w:sz w:val="32"/>
                    <w:szCs w:val="32"/>
                  </w:rPr>
                </w:pPr>
              </w:p>
              <w:p w14:paraId="7C2211F8" w14:textId="77777777" w:rsidR="00893DF1" w:rsidRDefault="00893DF1" w:rsidP="00AC6259">
                <w:pPr>
                  <w:pStyle w:val="NoSpacing"/>
                  <w:rPr>
                    <w:sz w:val="32"/>
                    <w:szCs w:val="32"/>
                  </w:rPr>
                </w:pPr>
                <w:r w:rsidRPr="00EC3B2A">
                  <w:rPr>
                    <w:sz w:val="32"/>
                    <w:szCs w:val="32"/>
                  </w:rPr>
                  <w:t>League’s Constitution and Rules</w:t>
                </w:r>
              </w:p>
              <w:p w14:paraId="42184337" w14:textId="77777777" w:rsidR="00E8154D" w:rsidRDefault="00E8154D" w:rsidP="00AC6259">
                <w:pPr>
                  <w:pStyle w:val="NoSpacing"/>
                  <w:rPr>
                    <w:sz w:val="32"/>
                    <w:szCs w:val="32"/>
                  </w:rPr>
                </w:pPr>
              </w:p>
              <w:p w14:paraId="37D77304" w14:textId="77777777" w:rsidR="00E8154D" w:rsidRDefault="00E8154D" w:rsidP="00AC6259">
                <w:pPr>
                  <w:pStyle w:val="NoSpacing"/>
                  <w:rPr>
                    <w:sz w:val="32"/>
                    <w:szCs w:val="32"/>
                  </w:rPr>
                </w:pPr>
                <w:r>
                  <w:rPr>
                    <w:sz w:val="32"/>
                    <w:szCs w:val="32"/>
                  </w:rPr>
                  <w:t>Cup Competitions Rules</w:t>
                </w:r>
              </w:p>
              <w:p w14:paraId="5F6438B8" w14:textId="77777777" w:rsidR="002B79A4" w:rsidRPr="00ED78D7" w:rsidRDefault="002B79A4" w:rsidP="00AC6259">
                <w:pPr>
                  <w:pStyle w:val="NoSpacing"/>
                </w:pPr>
              </w:p>
            </w:tc>
            <w:tc>
              <w:tcPr>
                <w:tcW w:w="723" w:type="pct"/>
              </w:tcPr>
              <w:p w14:paraId="22E0C3A3" w14:textId="77777777" w:rsidR="00893DF1" w:rsidRPr="00ED78D7" w:rsidRDefault="00893DF1" w:rsidP="00AC6259">
                <w:pPr>
                  <w:pStyle w:val="NoSpacing"/>
                  <w:jc w:val="center"/>
                  <w:rPr>
                    <w:b/>
                  </w:rPr>
                </w:pPr>
              </w:p>
              <w:p w14:paraId="23BE010F" w14:textId="77777777" w:rsidR="00893DF1" w:rsidRPr="00ED78D7" w:rsidRDefault="00893DF1" w:rsidP="00AC6259">
                <w:pPr>
                  <w:pStyle w:val="NoSpacing"/>
                  <w:jc w:val="center"/>
                  <w:rPr>
                    <w:b/>
                  </w:rPr>
                </w:pPr>
              </w:p>
              <w:p w14:paraId="4B3B62CE" w14:textId="77777777" w:rsidR="00893DF1" w:rsidRPr="00E46F11" w:rsidRDefault="00893DF1" w:rsidP="00AC6259">
                <w:pPr>
                  <w:pStyle w:val="NoSpacing"/>
                  <w:jc w:val="center"/>
                  <w:rPr>
                    <w:b/>
                    <w:sz w:val="16"/>
                    <w:szCs w:val="16"/>
                  </w:rPr>
                </w:pPr>
              </w:p>
              <w:p w14:paraId="404A682E" w14:textId="77777777" w:rsidR="00E46F11" w:rsidRDefault="00E46F11" w:rsidP="00AC6259">
                <w:pPr>
                  <w:pStyle w:val="NoSpacing"/>
                  <w:jc w:val="center"/>
                  <w:rPr>
                    <w:b/>
                  </w:rPr>
                </w:pPr>
              </w:p>
              <w:p w14:paraId="018B8368" w14:textId="77777777" w:rsidR="00893DF1" w:rsidRPr="00EC3B2A" w:rsidRDefault="00893DF1" w:rsidP="00AC6259">
                <w:pPr>
                  <w:pStyle w:val="NoSpacing"/>
                  <w:jc w:val="center"/>
                  <w:rPr>
                    <w:b/>
                    <w:sz w:val="32"/>
                    <w:szCs w:val="32"/>
                  </w:rPr>
                </w:pPr>
                <w:r w:rsidRPr="00EC3B2A">
                  <w:rPr>
                    <w:b/>
                    <w:sz w:val="32"/>
                    <w:szCs w:val="32"/>
                  </w:rPr>
                  <w:t>Page No</w:t>
                </w:r>
              </w:p>
              <w:p w14:paraId="603CE653" w14:textId="77777777" w:rsidR="00893DF1" w:rsidRPr="00EC3B2A" w:rsidRDefault="00893DF1" w:rsidP="00AC6259">
                <w:pPr>
                  <w:pStyle w:val="NoSpacing"/>
                  <w:jc w:val="center"/>
                  <w:rPr>
                    <w:b/>
                    <w:sz w:val="32"/>
                    <w:szCs w:val="32"/>
                  </w:rPr>
                </w:pPr>
              </w:p>
              <w:p w14:paraId="1B5CEB2D" w14:textId="77777777" w:rsidR="00893DF1" w:rsidRPr="00EC3B2A" w:rsidRDefault="00893DF1" w:rsidP="00AC6259">
                <w:pPr>
                  <w:pStyle w:val="NoSpacing"/>
                  <w:jc w:val="center"/>
                  <w:rPr>
                    <w:sz w:val="32"/>
                    <w:szCs w:val="32"/>
                  </w:rPr>
                </w:pPr>
                <w:r w:rsidRPr="00EC3B2A">
                  <w:rPr>
                    <w:sz w:val="32"/>
                    <w:szCs w:val="32"/>
                  </w:rPr>
                  <w:t>1</w:t>
                </w:r>
              </w:p>
              <w:p w14:paraId="56B6E74D" w14:textId="77777777" w:rsidR="00893DF1" w:rsidRPr="00EC3B2A" w:rsidRDefault="00893DF1" w:rsidP="00AC6259">
                <w:pPr>
                  <w:pStyle w:val="NoSpacing"/>
                  <w:jc w:val="center"/>
                  <w:rPr>
                    <w:sz w:val="32"/>
                    <w:szCs w:val="32"/>
                  </w:rPr>
                </w:pPr>
              </w:p>
              <w:p w14:paraId="41D45987" w14:textId="77777777" w:rsidR="00893DF1" w:rsidRPr="00EC3B2A" w:rsidRDefault="00893DF1" w:rsidP="00AC6259">
                <w:pPr>
                  <w:pStyle w:val="NoSpacing"/>
                  <w:jc w:val="center"/>
                  <w:rPr>
                    <w:sz w:val="32"/>
                    <w:szCs w:val="32"/>
                  </w:rPr>
                </w:pPr>
                <w:r w:rsidRPr="00EC3B2A">
                  <w:rPr>
                    <w:sz w:val="32"/>
                    <w:szCs w:val="32"/>
                  </w:rPr>
                  <w:t>2</w:t>
                </w:r>
              </w:p>
              <w:p w14:paraId="0A7B60BF" w14:textId="77777777" w:rsidR="00893DF1" w:rsidRPr="00EC3B2A" w:rsidRDefault="00893DF1" w:rsidP="00AC6259">
                <w:pPr>
                  <w:pStyle w:val="NoSpacing"/>
                  <w:jc w:val="center"/>
                  <w:rPr>
                    <w:sz w:val="32"/>
                    <w:szCs w:val="32"/>
                  </w:rPr>
                </w:pPr>
              </w:p>
              <w:p w14:paraId="3A3B248D" w14:textId="77777777" w:rsidR="00893DF1" w:rsidRDefault="00893DF1" w:rsidP="00AC6259">
                <w:pPr>
                  <w:pStyle w:val="NoSpacing"/>
                  <w:jc w:val="center"/>
                  <w:rPr>
                    <w:sz w:val="32"/>
                    <w:szCs w:val="32"/>
                  </w:rPr>
                </w:pPr>
                <w:r w:rsidRPr="00EC3B2A">
                  <w:rPr>
                    <w:sz w:val="32"/>
                    <w:szCs w:val="32"/>
                  </w:rPr>
                  <w:t>3</w:t>
                </w:r>
              </w:p>
              <w:p w14:paraId="09F612A9" w14:textId="77777777" w:rsidR="00893DF1" w:rsidRPr="00EC3B2A" w:rsidRDefault="00893DF1" w:rsidP="00AC6259">
                <w:pPr>
                  <w:pStyle w:val="NoSpacing"/>
                  <w:jc w:val="center"/>
                  <w:rPr>
                    <w:sz w:val="32"/>
                    <w:szCs w:val="32"/>
                  </w:rPr>
                </w:pPr>
              </w:p>
              <w:p w14:paraId="4036A447" w14:textId="77777777" w:rsidR="00893DF1" w:rsidRPr="00EC3B2A" w:rsidRDefault="000A7F33" w:rsidP="00AC6259">
                <w:pPr>
                  <w:pStyle w:val="NoSpacing"/>
                  <w:jc w:val="center"/>
                  <w:rPr>
                    <w:sz w:val="32"/>
                    <w:szCs w:val="32"/>
                  </w:rPr>
                </w:pPr>
                <w:r>
                  <w:rPr>
                    <w:sz w:val="32"/>
                    <w:szCs w:val="32"/>
                  </w:rPr>
                  <w:t>4</w:t>
                </w:r>
                <w:r w:rsidR="00893DF1" w:rsidRPr="00EC3B2A">
                  <w:rPr>
                    <w:sz w:val="32"/>
                    <w:szCs w:val="32"/>
                  </w:rPr>
                  <w:t xml:space="preserve"> – </w:t>
                </w:r>
                <w:r>
                  <w:rPr>
                    <w:sz w:val="32"/>
                    <w:szCs w:val="32"/>
                  </w:rPr>
                  <w:t>5</w:t>
                </w:r>
              </w:p>
              <w:p w14:paraId="0B490B31" w14:textId="77777777" w:rsidR="00893DF1" w:rsidRPr="00EC3B2A" w:rsidRDefault="00893DF1" w:rsidP="00AC6259">
                <w:pPr>
                  <w:pStyle w:val="NoSpacing"/>
                  <w:jc w:val="center"/>
                  <w:rPr>
                    <w:sz w:val="32"/>
                    <w:szCs w:val="32"/>
                  </w:rPr>
                </w:pPr>
              </w:p>
              <w:p w14:paraId="0C3F10A6" w14:textId="77777777" w:rsidR="00893DF1" w:rsidRPr="00EC3B2A" w:rsidRDefault="000A7F33" w:rsidP="00AC6259">
                <w:pPr>
                  <w:pStyle w:val="NoSpacing"/>
                  <w:jc w:val="center"/>
                  <w:rPr>
                    <w:sz w:val="32"/>
                    <w:szCs w:val="32"/>
                  </w:rPr>
                </w:pPr>
                <w:r>
                  <w:rPr>
                    <w:sz w:val="32"/>
                    <w:szCs w:val="32"/>
                  </w:rPr>
                  <w:t>6</w:t>
                </w:r>
                <w:r w:rsidR="00893DF1" w:rsidRPr="00EC3B2A">
                  <w:rPr>
                    <w:sz w:val="32"/>
                    <w:szCs w:val="32"/>
                  </w:rPr>
                  <w:t xml:space="preserve"> – </w:t>
                </w:r>
                <w:r>
                  <w:rPr>
                    <w:sz w:val="32"/>
                    <w:szCs w:val="32"/>
                  </w:rPr>
                  <w:t>1</w:t>
                </w:r>
                <w:r w:rsidR="00751ED2">
                  <w:rPr>
                    <w:sz w:val="32"/>
                    <w:szCs w:val="32"/>
                  </w:rPr>
                  <w:t>1</w:t>
                </w:r>
              </w:p>
              <w:p w14:paraId="6A6E6C78" w14:textId="77777777" w:rsidR="00E73D56" w:rsidRPr="00EC3B2A" w:rsidRDefault="00E73D56" w:rsidP="00AC6259">
                <w:pPr>
                  <w:pStyle w:val="NoSpacing"/>
                  <w:jc w:val="center"/>
                  <w:rPr>
                    <w:sz w:val="32"/>
                    <w:szCs w:val="32"/>
                  </w:rPr>
                </w:pPr>
              </w:p>
              <w:p w14:paraId="29443254" w14:textId="77777777" w:rsidR="00893DF1" w:rsidRPr="00EC3B2A" w:rsidRDefault="00893DF1" w:rsidP="00AC6259">
                <w:pPr>
                  <w:pStyle w:val="NoSpacing"/>
                  <w:jc w:val="center"/>
                  <w:rPr>
                    <w:sz w:val="32"/>
                    <w:szCs w:val="32"/>
                  </w:rPr>
                </w:pPr>
                <w:r w:rsidRPr="00EC3B2A">
                  <w:rPr>
                    <w:sz w:val="32"/>
                    <w:szCs w:val="32"/>
                  </w:rPr>
                  <w:t>1</w:t>
                </w:r>
                <w:r w:rsidR="00751ED2">
                  <w:rPr>
                    <w:sz w:val="32"/>
                    <w:szCs w:val="32"/>
                  </w:rPr>
                  <w:t>2</w:t>
                </w:r>
                <w:r w:rsidRPr="00EC3B2A">
                  <w:rPr>
                    <w:sz w:val="32"/>
                    <w:szCs w:val="32"/>
                  </w:rPr>
                  <w:t xml:space="preserve"> – 1</w:t>
                </w:r>
                <w:r w:rsidR="00751ED2">
                  <w:rPr>
                    <w:sz w:val="32"/>
                    <w:szCs w:val="32"/>
                  </w:rPr>
                  <w:t>3</w:t>
                </w:r>
              </w:p>
              <w:p w14:paraId="384B8839" w14:textId="77777777" w:rsidR="00893DF1" w:rsidRPr="00EC3B2A" w:rsidRDefault="00893DF1" w:rsidP="00AC6259">
                <w:pPr>
                  <w:pStyle w:val="NoSpacing"/>
                  <w:jc w:val="center"/>
                  <w:rPr>
                    <w:sz w:val="32"/>
                    <w:szCs w:val="32"/>
                  </w:rPr>
                </w:pPr>
              </w:p>
              <w:p w14:paraId="44B5C607" w14:textId="77777777" w:rsidR="00E8154D" w:rsidRPr="00ED78D7" w:rsidRDefault="00E8154D" w:rsidP="00CA2755">
                <w:pPr>
                  <w:pStyle w:val="NoSpacing"/>
                  <w:jc w:val="center"/>
                </w:pPr>
              </w:p>
            </w:tc>
          </w:tr>
        </w:tbl>
        <w:tbl>
          <w:tblPr>
            <w:tblStyle w:val="LightList-Accent5"/>
            <w:tblW w:w="97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5"/>
          </w:tblGrid>
          <w:tr w:rsidR="00457C9D" w:rsidRPr="00053D70" w14:paraId="5F3B57EA" w14:textId="77777777" w:rsidTr="007B4DF1">
            <w:trPr>
              <w:cnfStyle w:val="000000100000" w:firstRow="0" w:lastRow="0" w:firstColumn="0" w:lastColumn="0" w:oddVBand="0" w:evenVBand="0" w:oddHBand="1" w:evenHBand="0" w:firstRowFirstColumn="0" w:firstRowLastColumn="0" w:lastRowFirstColumn="0" w:lastRowLastColumn="0"/>
              <w:trHeight w:val="9062"/>
            </w:trPr>
            <w:tc>
              <w:tcPr>
                <w:cnfStyle w:val="000010000000" w:firstRow="0" w:lastRow="0" w:firstColumn="0" w:lastColumn="0" w:oddVBand="1" w:evenVBand="0" w:oddHBand="0" w:evenHBand="0" w:firstRowFirstColumn="0" w:firstRowLastColumn="0" w:lastRowFirstColumn="0" w:lastRowLastColumn="0"/>
                <w:tcW w:w="9705" w:type="dxa"/>
                <w:tcBorders>
                  <w:top w:val="none" w:sz="0" w:space="0" w:color="auto"/>
                  <w:left w:val="none" w:sz="0" w:space="0" w:color="auto"/>
                  <w:bottom w:val="none" w:sz="0" w:space="0" w:color="auto"/>
                  <w:right w:val="none" w:sz="0" w:space="0" w:color="auto"/>
                </w:tcBorders>
              </w:tcPr>
              <w:tbl>
                <w:tblPr>
                  <w:tblStyle w:val="TableGrid"/>
                  <w:tblW w:w="0" w:type="auto"/>
                  <w:tblLook w:val="04A0" w:firstRow="1" w:lastRow="0" w:firstColumn="1" w:lastColumn="0" w:noHBand="0" w:noVBand="1"/>
                </w:tblPr>
                <w:tblGrid>
                  <w:gridCol w:w="3964"/>
                  <w:gridCol w:w="3402"/>
                  <w:gridCol w:w="2108"/>
                </w:tblGrid>
                <w:tr w:rsidR="00AD0E37" w:rsidRPr="00053D70" w14:paraId="744865C0" w14:textId="77777777" w:rsidTr="00A53F33">
                  <w:tc>
                    <w:tcPr>
                      <w:tcW w:w="3964" w:type="dxa"/>
                    </w:tcPr>
                    <w:p w14:paraId="5F1B864E" w14:textId="77777777" w:rsidR="00AD0E37" w:rsidRPr="00A53F33" w:rsidRDefault="00AD0E37">
                      <w:pPr>
                        <w:rPr>
                          <w:rFonts w:asciiTheme="majorHAnsi" w:eastAsiaTheme="majorEastAsia" w:hAnsiTheme="majorHAnsi" w:cstheme="majorBidi"/>
                          <w:b/>
                          <w:color w:val="FF0000"/>
                          <w:sz w:val="28"/>
                          <w:szCs w:val="28"/>
                        </w:rPr>
                      </w:pPr>
                    </w:p>
                  </w:tc>
                  <w:tc>
                    <w:tcPr>
                      <w:tcW w:w="3402" w:type="dxa"/>
                    </w:tcPr>
                    <w:p w14:paraId="3DFC58B2" w14:textId="77777777" w:rsidR="00AD0E37" w:rsidRPr="00A53F33" w:rsidRDefault="00AD0E37" w:rsidP="00AC7931">
                      <w:pPr>
                        <w:rPr>
                          <w:rFonts w:asciiTheme="majorHAnsi" w:eastAsiaTheme="majorEastAsia" w:hAnsiTheme="majorHAnsi" w:cstheme="majorBidi"/>
                          <w:color w:val="FF0000"/>
                          <w:sz w:val="28"/>
                          <w:szCs w:val="28"/>
                        </w:rPr>
                      </w:pPr>
                    </w:p>
                  </w:tc>
                  <w:tc>
                    <w:tcPr>
                      <w:tcW w:w="2108" w:type="dxa"/>
                    </w:tcPr>
                    <w:p w14:paraId="14E36FE5" w14:textId="77777777" w:rsidR="00AD0E37" w:rsidRPr="00A53F33" w:rsidRDefault="00AD0E37" w:rsidP="00AC7931">
                      <w:pPr>
                        <w:jc w:val="center"/>
                        <w:rPr>
                          <w:rFonts w:asciiTheme="majorHAnsi" w:eastAsiaTheme="majorEastAsia" w:hAnsiTheme="majorHAnsi" w:cstheme="majorBidi"/>
                          <w:color w:val="FF0000"/>
                          <w:sz w:val="28"/>
                          <w:szCs w:val="28"/>
                        </w:rPr>
                      </w:pPr>
                    </w:p>
                  </w:tc>
                </w:tr>
                <w:tr w:rsidR="00AD0E37" w:rsidRPr="00053D70" w14:paraId="3834AB75" w14:textId="77777777" w:rsidTr="00A53F33">
                  <w:tc>
                    <w:tcPr>
                      <w:tcW w:w="3964" w:type="dxa"/>
                    </w:tcPr>
                    <w:p w14:paraId="1874747C" w14:textId="77777777" w:rsidR="00AD0E37" w:rsidRPr="00A53F33" w:rsidRDefault="00AD0E37">
                      <w:pPr>
                        <w:rPr>
                          <w:rFonts w:asciiTheme="majorHAnsi" w:eastAsiaTheme="majorEastAsia" w:hAnsiTheme="majorHAnsi" w:cstheme="majorBidi"/>
                          <w:color w:val="FF0000"/>
                          <w:sz w:val="28"/>
                          <w:szCs w:val="28"/>
                        </w:rPr>
                      </w:pPr>
                    </w:p>
                  </w:tc>
                  <w:tc>
                    <w:tcPr>
                      <w:tcW w:w="3402" w:type="dxa"/>
                    </w:tcPr>
                    <w:p w14:paraId="46A564BB" w14:textId="77777777" w:rsidR="00AD0E37" w:rsidRPr="00A53F33" w:rsidRDefault="00AD0E37" w:rsidP="007B333E">
                      <w:pPr>
                        <w:rPr>
                          <w:rFonts w:asciiTheme="majorHAnsi" w:eastAsiaTheme="majorEastAsia" w:hAnsiTheme="majorHAnsi" w:cstheme="majorBidi"/>
                          <w:color w:val="FF0000"/>
                          <w:sz w:val="28"/>
                          <w:szCs w:val="28"/>
                        </w:rPr>
                      </w:pPr>
                    </w:p>
                  </w:tc>
                  <w:tc>
                    <w:tcPr>
                      <w:tcW w:w="2108" w:type="dxa"/>
                    </w:tcPr>
                    <w:p w14:paraId="52162FCD" w14:textId="77777777" w:rsidR="00AD0E37" w:rsidRPr="00A53F33" w:rsidRDefault="00AD0E37" w:rsidP="007B333E">
                      <w:pPr>
                        <w:jc w:val="center"/>
                        <w:rPr>
                          <w:rFonts w:asciiTheme="majorHAnsi" w:eastAsiaTheme="majorEastAsia" w:hAnsiTheme="majorHAnsi" w:cstheme="majorBidi"/>
                          <w:color w:val="FF0000"/>
                          <w:sz w:val="28"/>
                          <w:szCs w:val="28"/>
                        </w:rPr>
                      </w:pPr>
                    </w:p>
                  </w:tc>
                </w:tr>
                <w:tr w:rsidR="00AD0E37" w:rsidRPr="00053D70" w14:paraId="23577145" w14:textId="77777777" w:rsidTr="00A53F33">
                  <w:tc>
                    <w:tcPr>
                      <w:tcW w:w="3964" w:type="dxa"/>
                    </w:tcPr>
                    <w:p w14:paraId="57A27521" w14:textId="77777777" w:rsidR="00AD0E37" w:rsidRPr="00065C4E" w:rsidRDefault="00AD0E37">
                      <w:pPr>
                        <w:rPr>
                          <w:rFonts w:asciiTheme="majorHAnsi" w:eastAsiaTheme="majorEastAsia" w:hAnsiTheme="majorHAnsi" w:cstheme="majorBidi"/>
                          <w:color w:val="FF0000"/>
                          <w:sz w:val="28"/>
                          <w:szCs w:val="28"/>
                        </w:rPr>
                      </w:pPr>
                      <w:r w:rsidRPr="00065C4E">
                        <w:rPr>
                          <w:rFonts w:asciiTheme="majorHAnsi" w:eastAsiaTheme="majorEastAsia" w:hAnsiTheme="majorHAnsi" w:cstheme="majorBidi"/>
                          <w:sz w:val="28"/>
                          <w:szCs w:val="28"/>
                        </w:rPr>
                        <w:t>President</w:t>
                      </w:r>
                    </w:p>
                  </w:tc>
                  <w:tc>
                    <w:tcPr>
                      <w:tcW w:w="3402" w:type="dxa"/>
                    </w:tcPr>
                    <w:p w14:paraId="0E7453B9" w14:textId="77777777" w:rsidR="00AD0E37" w:rsidRPr="00A53F33" w:rsidRDefault="00AD0E37" w:rsidP="007B333E">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Mr Derek Preston</w:t>
                      </w:r>
                    </w:p>
                  </w:tc>
                  <w:tc>
                    <w:tcPr>
                      <w:tcW w:w="2108" w:type="dxa"/>
                    </w:tcPr>
                    <w:p w14:paraId="1FBCA6CB" w14:textId="77777777" w:rsidR="00AD0E37" w:rsidRPr="00A53F33" w:rsidRDefault="00AD0E37" w:rsidP="007B333E">
                      <w:pPr>
                        <w:jc w:val="cente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01237 474992</w:t>
                      </w:r>
                    </w:p>
                  </w:tc>
                </w:tr>
                <w:tr w:rsidR="00AD0E37" w:rsidRPr="00053D70" w14:paraId="2936B71B" w14:textId="77777777" w:rsidTr="00A53F33">
                  <w:tc>
                    <w:tcPr>
                      <w:tcW w:w="3964" w:type="dxa"/>
                    </w:tcPr>
                    <w:p w14:paraId="6CA12E65" w14:textId="77777777" w:rsidR="00AD0E37" w:rsidRPr="00A53F33" w:rsidRDefault="00AD0E37">
                      <w:pPr>
                        <w:rPr>
                          <w:rFonts w:asciiTheme="majorHAnsi" w:eastAsiaTheme="majorEastAsia" w:hAnsiTheme="majorHAnsi" w:cstheme="majorBidi"/>
                          <w:color w:val="FF0000"/>
                          <w:sz w:val="28"/>
                          <w:szCs w:val="28"/>
                        </w:rPr>
                      </w:pPr>
                    </w:p>
                  </w:tc>
                  <w:tc>
                    <w:tcPr>
                      <w:tcW w:w="3402" w:type="dxa"/>
                    </w:tcPr>
                    <w:p w14:paraId="7E7DB9B8" w14:textId="77777777" w:rsidR="00AD0E37" w:rsidRPr="00A53F33" w:rsidRDefault="00AD0E37">
                      <w:pPr>
                        <w:rPr>
                          <w:rFonts w:asciiTheme="majorHAnsi" w:eastAsiaTheme="majorEastAsia" w:hAnsiTheme="majorHAnsi" w:cstheme="majorBidi"/>
                          <w:color w:val="FF0000"/>
                          <w:sz w:val="28"/>
                          <w:szCs w:val="28"/>
                        </w:rPr>
                      </w:pPr>
                    </w:p>
                  </w:tc>
                  <w:tc>
                    <w:tcPr>
                      <w:tcW w:w="2108" w:type="dxa"/>
                    </w:tcPr>
                    <w:p w14:paraId="384AD0BD" w14:textId="77777777" w:rsidR="00AD0E37" w:rsidRPr="00A53F33" w:rsidRDefault="00AD0E37" w:rsidP="00B84965">
                      <w:pPr>
                        <w:jc w:val="center"/>
                        <w:rPr>
                          <w:rFonts w:asciiTheme="majorHAnsi" w:eastAsiaTheme="majorEastAsia" w:hAnsiTheme="majorHAnsi" w:cstheme="majorBidi"/>
                          <w:color w:val="FF0000"/>
                          <w:sz w:val="28"/>
                          <w:szCs w:val="28"/>
                        </w:rPr>
                      </w:pPr>
                    </w:p>
                  </w:tc>
                </w:tr>
                <w:tr w:rsidR="00AD0E37" w:rsidRPr="00053D70" w14:paraId="3E9F20A1" w14:textId="77777777" w:rsidTr="00A53F33">
                  <w:tc>
                    <w:tcPr>
                      <w:tcW w:w="3964" w:type="dxa"/>
                    </w:tcPr>
                    <w:p w14:paraId="331B557C" w14:textId="77777777" w:rsidR="00AD0E37" w:rsidRPr="00A53F33" w:rsidRDefault="00AD0E37">
                      <w:pPr>
                        <w:rPr>
                          <w:rFonts w:asciiTheme="majorHAnsi" w:eastAsiaTheme="majorEastAsia" w:hAnsiTheme="majorHAnsi" w:cstheme="majorBidi"/>
                          <w:b/>
                          <w:color w:val="FF0000"/>
                          <w:sz w:val="28"/>
                          <w:szCs w:val="28"/>
                        </w:rPr>
                      </w:pPr>
                      <w:r w:rsidRPr="00A53F33">
                        <w:rPr>
                          <w:rFonts w:asciiTheme="majorHAnsi" w:eastAsiaTheme="majorEastAsia" w:hAnsiTheme="majorHAnsi" w:cstheme="majorBidi"/>
                          <w:b/>
                          <w:color w:val="FF0000"/>
                          <w:sz w:val="28"/>
                          <w:szCs w:val="28"/>
                        </w:rPr>
                        <w:t>Executive Committee</w:t>
                      </w:r>
                    </w:p>
                  </w:tc>
                  <w:tc>
                    <w:tcPr>
                      <w:tcW w:w="3402" w:type="dxa"/>
                    </w:tcPr>
                    <w:p w14:paraId="3AAB453F" w14:textId="77777777" w:rsidR="00AD0E37" w:rsidRPr="00A53F33" w:rsidRDefault="00AD0E37">
                      <w:pPr>
                        <w:rPr>
                          <w:rFonts w:asciiTheme="majorHAnsi" w:eastAsiaTheme="majorEastAsia" w:hAnsiTheme="majorHAnsi" w:cstheme="majorBidi"/>
                          <w:color w:val="FF0000"/>
                          <w:sz w:val="28"/>
                          <w:szCs w:val="28"/>
                        </w:rPr>
                      </w:pPr>
                    </w:p>
                  </w:tc>
                  <w:tc>
                    <w:tcPr>
                      <w:tcW w:w="2108" w:type="dxa"/>
                    </w:tcPr>
                    <w:p w14:paraId="578C5B80" w14:textId="77777777" w:rsidR="00AD0E37" w:rsidRPr="00A53F33" w:rsidRDefault="00AD0E37" w:rsidP="00B84965">
                      <w:pPr>
                        <w:jc w:val="center"/>
                        <w:rPr>
                          <w:rFonts w:asciiTheme="majorHAnsi" w:eastAsiaTheme="majorEastAsia" w:hAnsiTheme="majorHAnsi" w:cstheme="majorBidi"/>
                          <w:color w:val="FF0000"/>
                          <w:sz w:val="28"/>
                          <w:szCs w:val="28"/>
                        </w:rPr>
                      </w:pPr>
                    </w:p>
                  </w:tc>
                </w:tr>
                <w:tr w:rsidR="00AD0E37" w:rsidRPr="00053D70" w14:paraId="36E58F6D" w14:textId="77777777" w:rsidTr="00A53F33">
                  <w:tc>
                    <w:tcPr>
                      <w:tcW w:w="3964" w:type="dxa"/>
                    </w:tcPr>
                    <w:p w14:paraId="79B3A63D" w14:textId="77777777" w:rsidR="00AD0E37" w:rsidRPr="00A53F33" w:rsidRDefault="00AD0E37">
                      <w:pPr>
                        <w:rPr>
                          <w:rFonts w:asciiTheme="majorHAnsi" w:eastAsiaTheme="majorEastAsia" w:hAnsiTheme="majorHAnsi" w:cstheme="majorBidi"/>
                          <w:color w:val="FF0000"/>
                          <w:sz w:val="28"/>
                          <w:szCs w:val="28"/>
                        </w:rPr>
                      </w:pPr>
                    </w:p>
                  </w:tc>
                  <w:tc>
                    <w:tcPr>
                      <w:tcW w:w="3402" w:type="dxa"/>
                    </w:tcPr>
                    <w:p w14:paraId="7BFD659F" w14:textId="77777777" w:rsidR="00AD0E37" w:rsidRPr="00A53F33" w:rsidRDefault="00AD0E37">
                      <w:pPr>
                        <w:rPr>
                          <w:rFonts w:asciiTheme="majorHAnsi" w:eastAsiaTheme="majorEastAsia" w:hAnsiTheme="majorHAnsi" w:cstheme="majorBidi"/>
                          <w:color w:val="FF0000"/>
                          <w:sz w:val="28"/>
                          <w:szCs w:val="28"/>
                        </w:rPr>
                      </w:pPr>
                    </w:p>
                  </w:tc>
                  <w:tc>
                    <w:tcPr>
                      <w:tcW w:w="2108" w:type="dxa"/>
                    </w:tcPr>
                    <w:p w14:paraId="43308184" w14:textId="77777777" w:rsidR="00AD0E37" w:rsidRPr="00A53F33" w:rsidRDefault="00AD0E37" w:rsidP="00B84965">
                      <w:pPr>
                        <w:jc w:val="center"/>
                        <w:rPr>
                          <w:rFonts w:asciiTheme="majorHAnsi" w:eastAsiaTheme="majorEastAsia" w:hAnsiTheme="majorHAnsi" w:cstheme="majorBidi"/>
                          <w:color w:val="FF0000"/>
                          <w:sz w:val="28"/>
                          <w:szCs w:val="28"/>
                        </w:rPr>
                      </w:pPr>
                    </w:p>
                  </w:tc>
                </w:tr>
                <w:tr w:rsidR="00BE2AE9" w:rsidRPr="00053D70" w14:paraId="4E0F4358" w14:textId="77777777" w:rsidTr="00A53F33">
                  <w:tc>
                    <w:tcPr>
                      <w:tcW w:w="3964" w:type="dxa"/>
                    </w:tcPr>
                    <w:p w14:paraId="1FBC26B6"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Chairman</w:t>
                      </w:r>
                    </w:p>
                  </w:tc>
                  <w:tc>
                    <w:tcPr>
                      <w:tcW w:w="3402" w:type="dxa"/>
                    </w:tcPr>
                    <w:p w14:paraId="1025CCFE" w14:textId="22BF85B8"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 xml:space="preserve">Mr </w:t>
                      </w:r>
                      <w:r>
                        <w:rPr>
                          <w:rFonts w:asciiTheme="majorHAnsi" w:eastAsiaTheme="majorEastAsia" w:hAnsiTheme="majorHAnsi" w:cstheme="majorBidi"/>
                          <w:color w:val="FF0000"/>
                          <w:sz w:val="28"/>
                          <w:szCs w:val="28"/>
                        </w:rPr>
                        <w:t>Matthew Thomas</w:t>
                      </w:r>
                    </w:p>
                  </w:tc>
                  <w:tc>
                    <w:tcPr>
                      <w:tcW w:w="2108" w:type="dxa"/>
                    </w:tcPr>
                    <w:p w14:paraId="1535DA95" w14:textId="603E01F4" w:rsidR="00BE2AE9" w:rsidRPr="00A53F33" w:rsidRDefault="00BE2AE9" w:rsidP="00BE2AE9">
                      <w:pPr>
                        <w:jc w:val="center"/>
                        <w:rPr>
                          <w:rFonts w:asciiTheme="majorHAnsi" w:eastAsiaTheme="majorEastAsia" w:hAnsiTheme="majorHAnsi" w:cstheme="majorBidi"/>
                          <w:color w:val="FF0000"/>
                          <w:sz w:val="28"/>
                          <w:szCs w:val="28"/>
                        </w:rPr>
                      </w:pPr>
                      <w:r w:rsidRPr="00736C71">
                        <w:rPr>
                          <w:rFonts w:asciiTheme="majorHAnsi" w:eastAsiaTheme="majorEastAsia" w:hAnsiTheme="majorHAnsi" w:cstheme="majorBidi"/>
                          <w:color w:val="FF0000"/>
                          <w:sz w:val="28"/>
                          <w:szCs w:val="28"/>
                        </w:rPr>
                        <w:t>07805433361</w:t>
                      </w:r>
                    </w:p>
                  </w:tc>
                </w:tr>
                <w:tr w:rsidR="00AD0E37" w:rsidRPr="00053D70" w14:paraId="617D1135" w14:textId="77777777" w:rsidTr="00A53F33">
                  <w:tc>
                    <w:tcPr>
                      <w:tcW w:w="3964" w:type="dxa"/>
                    </w:tcPr>
                    <w:p w14:paraId="3A97702B" w14:textId="77777777" w:rsidR="00AD0E37" w:rsidRPr="00A53F33" w:rsidRDefault="00AD0E37">
                      <w:pPr>
                        <w:rPr>
                          <w:rFonts w:asciiTheme="majorHAnsi" w:eastAsiaTheme="majorEastAsia" w:hAnsiTheme="majorHAnsi" w:cstheme="majorBidi"/>
                          <w:color w:val="FF0000"/>
                          <w:sz w:val="28"/>
                          <w:szCs w:val="28"/>
                        </w:rPr>
                      </w:pPr>
                    </w:p>
                  </w:tc>
                  <w:tc>
                    <w:tcPr>
                      <w:tcW w:w="3402" w:type="dxa"/>
                    </w:tcPr>
                    <w:p w14:paraId="5EB6FC5C" w14:textId="77777777" w:rsidR="00AD0E37" w:rsidRPr="00A53F33" w:rsidRDefault="00AD0E37">
                      <w:pPr>
                        <w:rPr>
                          <w:rFonts w:asciiTheme="majorHAnsi" w:eastAsiaTheme="majorEastAsia" w:hAnsiTheme="majorHAnsi" w:cstheme="majorBidi"/>
                          <w:color w:val="FF0000"/>
                          <w:sz w:val="28"/>
                          <w:szCs w:val="28"/>
                        </w:rPr>
                      </w:pPr>
                    </w:p>
                  </w:tc>
                  <w:tc>
                    <w:tcPr>
                      <w:tcW w:w="2108" w:type="dxa"/>
                    </w:tcPr>
                    <w:p w14:paraId="2CFC2DFD" w14:textId="77777777" w:rsidR="00AD0E37" w:rsidRPr="00A53F33" w:rsidRDefault="00AD0E37" w:rsidP="00B84965">
                      <w:pPr>
                        <w:jc w:val="center"/>
                        <w:rPr>
                          <w:rFonts w:asciiTheme="majorHAnsi" w:eastAsiaTheme="majorEastAsia" w:hAnsiTheme="majorHAnsi" w:cstheme="majorBidi"/>
                          <w:color w:val="FF0000"/>
                          <w:sz w:val="28"/>
                          <w:szCs w:val="28"/>
                        </w:rPr>
                      </w:pPr>
                    </w:p>
                  </w:tc>
                </w:tr>
                <w:tr w:rsidR="00BE2AE9" w:rsidRPr="00053D70" w14:paraId="094878A0" w14:textId="77777777" w:rsidTr="00A53F33">
                  <w:tc>
                    <w:tcPr>
                      <w:tcW w:w="3964" w:type="dxa"/>
                    </w:tcPr>
                    <w:p w14:paraId="160A1757"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Vice Chairman</w:t>
                      </w:r>
                    </w:p>
                  </w:tc>
                  <w:tc>
                    <w:tcPr>
                      <w:tcW w:w="3402" w:type="dxa"/>
                    </w:tcPr>
                    <w:p w14:paraId="1C2E2C77" w14:textId="00B5BFEC"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Mr Alan Briggs</w:t>
                      </w:r>
                    </w:p>
                  </w:tc>
                  <w:tc>
                    <w:tcPr>
                      <w:tcW w:w="2108" w:type="dxa"/>
                    </w:tcPr>
                    <w:p w14:paraId="326C8C20" w14:textId="57907017" w:rsidR="00BE2AE9" w:rsidRPr="00A53F33" w:rsidRDefault="00BE2AE9" w:rsidP="00BE2AE9">
                      <w:pPr>
                        <w:jc w:val="cente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01237 472747</w:t>
                      </w:r>
                    </w:p>
                  </w:tc>
                </w:tr>
                <w:tr w:rsidR="00BE2AE9" w:rsidRPr="00053D70" w14:paraId="64D99C4F" w14:textId="77777777" w:rsidTr="00A53F33">
                  <w:tc>
                    <w:tcPr>
                      <w:tcW w:w="3964" w:type="dxa"/>
                    </w:tcPr>
                    <w:p w14:paraId="3C48532A"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3DAB3F36"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6DA4C2FF"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25B9FC53" w14:textId="77777777" w:rsidTr="00A53F33">
                  <w:tc>
                    <w:tcPr>
                      <w:tcW w:w="3964" w:type="dxa"/>
                    </w:tcPr>
                    <w:p w14:paraId="0B4E5D4B"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Secretary</w:t>
                      </w:r>
                    </w:p>
                  </w:tc>
                  <w:tc>
                    <w:tcPr>
                      <w:tcW w:w="3402" w:type="dxa"/>
                    </w:tcPr>
                    <w:p w14:paraId="585DAA83"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 xml:space="preserve">Mr </w:t>
                      </w:r>
                      <w:r>
                        <w:rPr>
                          <w:rFonts w:asciiTheme="majorHAnsi" w:eastAsiaTheme="majorEastAsia" w:hAnsiTheme="majorHAnsi" w:cstheme="majorBidi"/>
                          <w:color w:val="FF0000"/>
                          <w:sz w:val="28"/>
                          <w:szCs w:val="28"/>
                        </w:rPr>
                        <w:t>David Ewen</w:t>
                      </w:r>
                    </w:p>
                  </w:tc>
                  <w:tc>
                    <w:tcPr>
                      <w:tcW w:w="2108" w:type="dxa"/>
                    </w:tcPr>
                    <w:p w14:paraId="1C633A22" w14:textId="77777777" w:rsidR="00BE2AE9" w:rsidRPr="00A53F33" w:rsidRDefault="00BE2AE9" w:rsidP="00BE2AE9">
                      <w:pPr>
                        <w:jc w:val="cente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01271 267822</w:t>
                      </w:r>
                    </w:p>
                  </w:tc>
                </w:tr>
                <w:tr w:rsidR="00BE2AE9" w:rsidRPr="00053D70" w14:paraId="43891BF5" w14:textId="77777777" w:rsidTr="00A53F33">
                  <w:tc>
                    <w:tcPr>
                      <w:tcW w:w="3964" w:type="dxa"/>
                    </w:tcPr>
                    <w:p w14:paraId="6B11CB0D"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24A795D4"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4C2BB344"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017F7E79" w14:textId="77777777" w:rsidTr="00A53F33">
                  <w:tc>
                    <w:tcPr>
                      <w:tcW w:w="3964" w:type="dxa"/>
                    </w:tcPr>
                    <w:p w14:paraId="7E026130"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Treasurer</w:t>
                      </w:r>
                    </w:p>
                  </w:tc>
                  <w:tc>
                    <w:tcPr>
                      <w:tcW w:w="3402" w:type="dxa"/>
                    </w:tcPr>
                    <w:p w14:paraId="3C5770D0"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M</w:t>
                      </w:r>
                      <w:r>
                        <w:rPr>
                          <w:rFonts w:asciiTheme="majorHAnsi" w:eastAsiaTheme="majorEastAsia" w:hAnsiTheme="majorHAnsi" w:cstheme="majorBidi"/>
                          <w:color w:val="FF0000"/>
                          <w:sz w:val="28"/>
                          <w:szCs w:val="28"/>
                        </w:rPr>
                        <w:t xml:space="preserve">s </w:t>
                      </w:r>
                      <w:r w:rsidRPr="00A53F33">
                        <w:rPr>
                          <w:rFonts w:asciiTheme="majorHAnsi" w:eastAsiaTheme="majorEastAsia" w:hAnsiTheme="majorHAnsi" w:cstheme="majorBidi"/>
                          <w:color w:val="FF0000"/>
                          <w:sz w:val="28"/>
                          <w:szCs w:val="28"/>
                        </w:rPr>
                        <w:t xml:space="preserve"> </w:t>
                      </w:r>
                      <w:r>
                        <w:rPr>
                          <w:rFonts w:asciiTheme="majorHAnsi" w:eastAsiaTheme="majorEastAsia" w:hAnsiTheme="majorHAnsi" w:cstheme="majorBidi"/>
                          <w:color w:val="FF0000"/>
                          <w:sz w:val="28"/>
                          <w:szCs w:val="28"/>
                        </w:rPr>
                        <w:t>Christine Isaac</w:t>
                      </w:r>
                    </w:p>
                  </w:tc>
                  <w:tc>
                    <w:tcPr>
                      <w:tcW w:w="2108" w:type="dxa"/>
                    </w:tcPr>
                    <w:p w14:paraId="018FB781" w14:textId="77777777" w:rsidR="00BE2AE9" w:rsidRPr="00A53F33" w:rsidRDefault="00BE2AE9" w:rsidP="00BE2AE9">
                      <w:pPr>
                        <w:jc w:val="center"/>
                        <w:rPr>
                          <w:rFonts w:asciiTheme="majorHAnsi" w:eastAsiaTheme="majorEastAsia" w:hAnsiTheme="majorHAnsi" w:cstheme="majorBidi"/>
                          <w:color w:val="FF0000"/>
                          <w:sz w:val="28"/>
                          <w:szCs w:val="28"/>
                        </w:rPr>
                      </w:pPr>
                      <w:r w:rsidRPr="00C31B98">
                        <w:rPr>
                          <w:rFonts w:asciiTheme="majorHAnsi" w:eastAsiaTheme="majorEastAsia" w:hAnsiTheme="majorHAnsi" w:cstheme="majorBidi"/>
                          <w:color w:val="FF0000"/>
                          <w:sz w:val="28"/>
                          <w:szCs w:val="28"/>
                        </w:rPr>
                        <w:t>01237 479174</w:t>
                      </w:r>
                    </w:p>
                  </w:tc>
                </w:tr>
                <w:tr w:rsidR="00BE2AE9" w:rsidRPr="00053D70" w14:paraId="5295E09F" w14:textId="77777777" w:rsidTr="00A53F33">
                  <w:tc>
                    <w:tcPr>
                      <w:tcW w:w="3964" w:type="dxa"/>
                    </w:tcPr>
                    <w:p w14:paraId="13239AB0"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57F20FCA"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7C548C43"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6FB4FD06" w14:textId="77777777" w:rsidTr="00A53F33">
                  <w:tc>
                    <w:tcPr>
                      <w:tcW w:w="3964" w:type="dxa"/>
                    </w:tcPr>
                    <w:p w14:paraId="5AD71E62"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Fixture</w:t>
                      </w:r>
                      <w:r>
                        <w:rPr>
                          <w:rFonts w:asciiTheme="majorHAnsi" w:eastAsiaTheme="majorEastAsia" w:hAnsiTheme="majorHAnsi" w:cstheme="majorBidi"/>
                          <w:color w:val="FF0000"/>
                          <w:sz w:val="28"/>
                          <w:szCs w:val="28"/>
                        </w:rPr>
                        <w:t xml:space="preserve"> Secretary</w:t>
                      </w:r>
                    </w:p>
                  </w:tc>
                  <w:tc>
                    <w:tcPr>
                      <w:tcW w:w="3402" w:type="dxa"/>
                    </w:tcPr>
                    <w:p w14:paraId="09B581A7"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 xml:space="preserve">Mr </w:t>
                      </w:r>
                      <w:r>
                        <w:rPr>
                          <w:rFonts w:asciiTheme="majorHAnsi" w:eastAsiaTheme="majorEastAsia" w:hAnsiTheme="majorHAnsi" w:cstheme="majorBidi"/>
                          <w:color w:val="FF0000"/>
                          <w:sz w:val="28"/>
                          <w:szCs w:val="28"/>
                        </w:rPr>
                        <w:t>Marcus Berry</w:t>
                      </w:r>
                    </w:p>
                  </w:tc>
                  <w:tc>
                    <w:tcPr>
                      <w:tcW w:w="2108" w:type="dxa"/>
                    </w:tcPr>
                    <w:p w14:paraId="133B944D" w14:textId="77777777" w:rsidR="00BE2AE9" w:rsidRPr="00A53F33" w:rsidRDefault="00BE2AE9" w:rsidP="00BE2AE9">
                      <w:pPr>
                        <w:jc w:val="cente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01</w:t>
                      </w:r>
                      <w:r>
                        <w:rPr>
                          <w:rFonts w:asciiTheme="majorHAnsi" w:eastAsiaTheme="majorEastAsia" w:hAnsiTheme="majorHAnsi" w:cstheme="majorBidi"/>
                          <w:color w:val="FF0000"/>
                          <w:sz w:val="28"/>
                          <w:szCs w:val="28"/>
                        </w:rPr>
                        <w:t>237</w:t>
                      </w:r>
                      <w:r w:rsidRPr="00A53F33">
                        <w:rPr>
                          <w:rFonts w:asciiTheme="majorHAnsi" w:eastAsiaTheme="majorEastAsia" w:hAnsiTheme="majorHAnsi" w:cstheme="majorBidi"/>
                          <w:color w:val="FF0000"/>
                          <w:sz w:val="28"/>
                          <w:szCs w:val="28"/>
                        </w:rPr>
                        <w:t xml:space="preserve"> </w:t>
                      </w:r>
                      <w:r>
                        <w:rPr>
                          <w:rFonts w:asciiTheme="majorHAnsi" w:eastAsiaTheme="majorEastAsia" w:hAnsiTheme="majorHAnsi" w:cstheme="majorBidi"/>
                          <w:color w:val="FF0000"/>
                          <w:sz w:val="28"/>
                          <w:szCs w:val="28"/>
                        </w:rPr>
                        <w:t>421274</w:t>
                      </w:r>
                    </w:p>
                  </w:tc>
                </w:tr>
                <w:tr w:rsidR="00BE2AE9" w:rsidRPr="00053D70" w14:paraId="3DC489B4" w14:textId="77777777" w:rsidTr="00A53F33">
                  <w:tc>
                    <w:tcPr>
                      <w:tcW w:w="3964" w:type="dxa"/>
                    </w:tcPr>
                    <w:p w14:paraId="0D5BD215"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16972FB2"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410D7EC1"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33C07FD5" w14:textId="77777777" w:rsidTr="00A53F33">
                  <w:tc>
                    <w:tcPr>
                      <w:tcW w:w="3964" w:type="dxa"/>
                    </w:tcPr>
                    <w:p w14:paraId="37E3A531" w14:textId="77777777" w:rsidR="00BE2AE9" w:rsidRPr="00A53F33" w:rsidRDefault="00BE2AE9" w:rsidP="00BE2AE9">
                      <w:pP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 xml:space="preserve">Report &amp; </w:t>
                      </w:r>
                      <w:r w:rsidRPr="00A53F33">
                        <w:rPr>
                          <w:rFonts w:asciiTheme="majorHAnsi" w:eastAsiaTheme="majorEastAsia" w:hAnsiTheme="majorHAnsi" w:cstheme="majorBidi"/>
                          <w:color w:val="FF0000"/>
                          <w:sz w:val="28"/>
                          <w:szCs w:val="28"/>
                        </w:rPr>
                        <w:t>Press Secretary</w:t>
                      </w:r>
                    </w:p>
                  </w:tc>
                  <w:tc>
                    <w:tcPr>
                      <w:tcW w:w="3402" w:type="dxa"/>
                    </w:tcPr>
                    <w:p w14:paraId="33452ABC"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 xml:space="preserve">Mr </w:t>
                      </w:r>
                      <w:r>
                        <w:rPr>
                          <w:rFonts w:asciiTheme="majorHAnsi" w:eastAsiaTheme="majorEastAsia" w:hAnsiTheme="majorHAnsi" w:cstheme="majorBidi"/>
                          <w:color w:val="FF0000"/>
                          <w:sz w:val="28"/>
                          <w:szCs w:val="28"/>
                        </w:rPr>
                        <w:t>Matthew Thomas</w:t>
                      </w:r>
                    </w:p>
                  </w:tc>
                  <w:tc>
                    <w:tcPr>
                      <w:tcW w:w="2108" w:type="dxa"/>
                    </w:tcPr>
                    <w:p w14:paraId="7F853147" w14:textId="77777777" w:rsidR="00BE2AE9" w:rsidRPr="00A53F33" w:rsidRDefault="00BE2AE9" w:rsidP="00BE2AE9">
                      <w:pPr>
                        <w:jc w:val="center"/>
                        <w:rPr>
                          <w:rFonts w:asciiTheme="majorHAnsi" w:eastAsiaTheme="majorEastAsia" w:hAnsiTheme="majorHAnsi" w:cstheme="majorBidi"/>
                          <w:color w:val="FF0000"/>
                          <w:sz w:val="28"/>
                          <w:szCs w:val="28"/>
                        </w:rPr>
                      </w:pPr>
                      <w:r w:rsidRPr="00736C71">
                        <w:rPr>
                          <w:rFonts w:asciiTheme="majorHAnsi" w:eastAsiaTheme="majorEastAsia" w:hAnsiTheme="majorHAnsi" w:cstheme="majorBidi"/>
                          <w:color w:val="FF0000"/>
                          <w:sz w:val="28"/>
                          <w:szCs w:val="28"/>
                        </w:rPr>
                        <w:t>07805433361</w:t>
                      </w:r>
                    </w:p>
                  </w:tc>
                </w:tr>
                <w:tr w:rsidR="00BE2AE9" w:rsidRPr="00053D70" w14:paraId="78FA0B24" w14:textId="77777777" w:rsidTr="00A53F33">
                  <w:tc>
                    <w:tcPr>
                      <w:tcW w:w="3964" w:type="dxa"/>
                    </w:tcPr>
                    <w:p w14:paraId="7AF4DEC6"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1F134E50"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42B01A9F"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143FCF95" w14:textId="77777777" w:rsidTr="00A53F33">
                  <w:tc>
                    <w:tcPr>
                      <w:tcW w:w="3964" w:type="dxa"/>
                    </w:tcPr>
                    <w:p w14:paraId="2B8A6BED"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Trophy Steward</w:t>
                      </w:r>
                    </w:p>
                  </w:tc>
                  <w:tc>
                    <w:tcPr>
                      <w:tcW w:w="3402" w:type="dxa"/>
                    </w:tcPr>
                    <w:p w14:paraId="785B22B5"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Mr Michael Sussex</w:t>
                      </w:r>
                    </w:p>
                  </w:tc>
                  <w:tc>
                    <w:tcPr>
                      <w:tcW w:w="2108" w:type="dxa"/>
                    </w:tcPr>
                    <w:p w14:paraId="5B4F821F" w14:textId="77777777" w:rsidR="00BE2AE9" w:rsidRPr="00A53F33" w:rsidRDefault="00BE2AE9" w:rsidP="00BE2AE9">
                      <w:pPr>
                        <w:jc w:val="cente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01805 625541</w:t>
                      </w:r>
                    </w:p>
                  </w:tc>
                </w:tr>
                <w:tr w:rsidR="00BE2AE9" w:rsidRPr="00053D70" w14:paraId="3093257F" w14:textId="77777777" w:rsidTr="00A53F33">
                  <w:tc>
                    <w:tcPr>
                      <w:tcW w:w="3964" w:type="dxa"/>
                    </w:tcPr>
                    <w:p w14:paraId="6F0B4551"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1E6F2B7D"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29E42604"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4399AC08" w14:textId="77777777" w:rsidTr="00A53F33">
                  <w:tc>
                    <w:tcPr>
                      <w:tcW w:w="3964" w:type="dxa"/>
                    </w:tcPr>
                    <w:p w14:paraId="18123BE7"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Coaching Officer</w:t>
                      </w:r>
                    </w:p>
                  </w:tc>
                  <w:tc>
                    <w:tcPr>
                      <w:tcW w:w="3402" w:type="dxa"/>
                    </w:tcPr>
                    <w:p w14:paraId="0E90BA54"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Mr Marcus Berry</w:t>
                      </w:r>
                    </w:p>
                  </w:tc>
                  <w:tc>
                    <w:tcPr>
                      <w:tcW w:w="2108" w:type="dxa"/>
                    </w:tcPr>
                    <w:p w14:paraId="6148DED6" w14:textId="77777777" w:rsidR="00BE2AE9" w:rsidRPr="00A53F33" w:rsidRDefault="00BE2AE9" w:rsidP="00BE2AE9">
                      <w:pPr>
                        <w:jc w:val="cente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01237 421274</w:t>
                      </w:r>
                    </w:p>
                  </w:tc>
                </w:tr>
                <w:tr w:rsidR="00BE2AE9" w:rsidRPr="00053D70" w14:paraId="3335D557" w14:textId="77777777" w:rsidTr="00A53F33">
                  <w:tc>
                    <w:tcPr>
                      <w:tcW w:w="3964" w:type="dxa"/>
                    </w:tcPr>
                    <w:p w14:paraId="79698525"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6025DF44"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27F3133D"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55276F94" w14:textId="77777777" w:rsidTr="00A53F33">
                  <w:tc>
                    <w:tcPr>
                      <w:tcW w:w="3964" w:type="dxa"/>
                    </w:tcPr>
                    <w:p w14:paraId="33463DB4" w14:textId="77777777" w:rsidR="00BE2AE9" w:rsidRPr="00A53F33" w:rsidRDefault="00BE2AE9" w:rsidP="00BE2AE9">
                      <w:pP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Welfare Officer</w:t>
                      </w:r>
                    </w:p>
                  </w:tc>
                  <w:tc>
                    <w:tcPr>
                      <w:tcW w:w="3402" w:type="dxa"/>
                    </w:tcPr>
                    <w:p w14:paraId="28B9E6BA" w14:textId="77777777" w:rsidR="00BE2AE9" w:rsidRPr="00A53F33" w:rsidRDefault="00BE2AE9" w:rsidP="00BE2AE9">
                      <w:pP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Mr David Salisbury</w:t>
                      </w:r>
                    </w:p>
                  </w:tc>
                  <w:tc>
                    <w:tcPr>
                      <w:tcW w:w="2108" w:type="dxa"/>
                    </w:tcPr>
                    <w:p w14:paraId="7ED53A38" w14:textId="77777777" w:rsidR="00BE2AE9" w:rsidRPr="00A53F33" w:rsidRDefault="00BE2AE9" w:rsidP="00BE2AE9">
                      <w:pPr>
                        <w:jc w:val="cente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01288 331517</w:t>
                      </w:r>
                    </w:p>
                  </w:tc>
                </w:tr>
                <w:tr w:rsidR="00BE2AE9" w:rsidRPr="00053D70" w14:paraId="5BE8CE28" w14:textId="77777777" w:rsidTr="00A53F33">
                  <w:tc>
                    <w:tcPr>
                      <w:tcW w:w="3964" w:type="dxa"/>
                    </w:tcPr>
                    <w:p w14:paraId="64F056B5"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733B44B4"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43C79D42"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358F28A4" w14:textId="77777777" w:rsidTr="00A53F33">
                  <w:tc>
                    <w:tcPr>
                      <w:tcW w:w="3964" w:type="dxa"/>
                    </w:tcPr>
                    <w:p w14:paraId="0D39C4ED" w14:textId="77777777" w:rsidR="00BE2AE9" w:rsidRPr="00A53F33" w:rsidRDefault="00BE2AE9" w:rsidP="00BE2AE9">
                      <w:pPr>
                        <w:rPr>
                          <w:rFonts w:asciiTheme="majorHAnsi" w:eastAsiaTheme="majorEastAsia" w:hAnsiTheme="majorHAnsi" w:cstheme="majorBidi"/>
                          <w:color w:val="FF0000"/>
                          <w:sz w:val="28"/>
                          <w:szCs w:val="28"/>
                        </w:rPr>
                      </w:pPr>
                      <w:r w:rsidRPr="00A53F33">
                        <w:rPr>
                          <w:rFonts w:asciiTheme="majorHAnsi" w:eastAsiaTheme="majorEastAsia" w:hAnsiTheme="majorHAnsi" w:cstheme="majorBidi"/>
                          <w:color w:val="FF0000"/>
                          <w:sz w:val="28"/>
                          <w:szCs w:val="28"/>
                        </w:rPr>
                        <w:t>Development Officer</w:t>
                      </w:r>
                    </w:p>
                  </w:tc>
                  <w:tc>
                    <w:tcPr>
                      <w:tcW w:w="3402" w:type="dxa"/>
                    </w:tcPr>
                    <w:p w14:paraId="7C447D41" w14:textId="41CEBB62" w:rsidR="00BE2AE9" w:rsidRPr="00A53F33" w:rsidRDefault="00870FB7" w:rsidP="00BE2AE9">
                      <w:pP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Vacant</w:t>
                      </w:r>
                    </w:p>
                  </w:tc>
                  <w:tc>
                    <w:tcPr>
                      <w:tcW w:w="2108" w:type="dxa"/>
                    </w:tcPr>
                    <w:p w14:paraId="6A86198D" w14:textId="52E8BEBB"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71AACCCA" w14:textId="77777777" w:rsidTr="00A53F33">
                  <w:tc>
                    <w:tcPr>
                      <w:tcW w:w="3964" w:type="dxa"/>
                    </w:tcPr>
                    <w:p w14:paraId="5016DD11"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182BA594"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5D7BCE6B"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6BB4A01A" w14:textId="77777777" w:rsidTr="00A53F33">
                  <w:tc>
                    <w:tcPr>
                      <w:tcW w:w="3964" w:type="dxa"/>
                    </w:tcPr>
                    <w:p w14:paraId="407F4D21" w14:textId="77777777" w:rsidR="00BE2AE9" w:rsidRPr="00A53F33" w:rsidRDefault="00BE2AE9" w:rsidP="00BE2AE9">
                      <w:pPr>
                        <w:rPr>
                          <w:rFonts w:asciiTheme="majorHAnsi" w:eastAsiaTheme="majorEastAsia" w:hAnsiTheme="majorHAnsi" w:cstheme="majorBidi"/>
                          <w:b/>
                          <w:color w:val="FF0000"/>
                          <w:sz w:val="28"/>
                          <w:szCs w:val="28"/>
                        </w:rPr>
                      </w:pPr>
                      <w:r w:rsidRPr="00A53F33">
                        <w:rPr>
                          <w:rFonts w:asciiTheme="majorHAnsi" w:eastAsiaTheme="majorEastAsia" w:hAnsiTheme="majorHAnsi" w:cstheme="majorBidi"/>
                          <w:b/>
                          <w:color w:val="FF0000"/>
                          <w:sz w:val="28"/>
                          <w:szCs w:val="28"/>
                        </w:rPr>
                        <w:t>Other Committee Members</w:t>
                      </w:r>
                    </w:p>
                  </w:tc>
                  <w:tc>
                    <w:tcPr>
                      <w:tcW w:w="3402" w:type="dxa"/>
                    </w:tcPr>
                    <w:p w14:paraId="6EBECC9E"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28BCBD3D"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18C11389" w14:textId="77777777" w:rsidTr="00A53F33">
                  <w:tc>
                    <w:tcPr>
                      <w:tcW w:w="3964" w:type="dxa"/>
                    </w:tcPr>
                    <w:p w14:paraId="0B6F0893"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3DA89E15"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08C56BB1" w14:textId="77777777" w:rsidR="00BE2AE9" w:rsidRPr="00A53F33" w:rsidRDefault="00BE2AE9" w:rsidP="00BE2AE9">
                      <w:pPr>
                        <w:jc w:val="center"/>
                        <w:rPr>
                          <w:rFonts w:asciiTheme="majorHAnsi" w:eastAsiaTheme="majorEastAsia" w:hAnsiTheme="majorHAnsi" w:cstheme="majorBidi"/>
                          <w:color w:val="FF0000"/>
                          <w:sz w:val="28"/>
                          <w:szCs w:val="28"/>
                        </w:rPr>
                      </w:pPr>
                    </w:p>
                  </w:tc>
                </w:tr>
                <w:tr w:rsidR="00BE2AE9" w:rsidRPr="00053D70" w14:paraId="5B56B655" w14:textId="77777777" w:rsidTr="00A53F33">
                  <w:tc>
                    <w:tcPr>
                      <w:tcW w:w="3964" w:type="dxa"/>
                    </w:tcPr>
                    <w:p w14:paraId="42172505" w14:textId="29FA2C19" w:rsidR="00BE2AE9" w:rsidRPr="00A53F33" w:rsidRDefault="00870FB7" w:rsidP="00BE2AE9">
                      <w:pP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Weekly Report Writer</w:t>
                      </w:r>
                    </w:p>
                  </w:tc>
                  <w:tc>
                    <w:tcPr>
                      <w:tcW w:w="3402" w:type="dxa"/>
                    </w:tcPr>
                    <w:p w14:paraId="0CF3F7C7" w14:textId="71CF65DE" w:rsidR="00BE2AE9" w:rsidRPr="00A53F33" w:rsidRDefault="00870FB7" w:rsidP="00BE2AE9">
                      <w:pP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Vacant</w:t>
                      </w:r>
                    </w:p>
                  </w:tc>
                  <w:tc>
                    <w:tcPr>
                      <w:tcW w:w="2108" w:type="dxa"/>
                    </w:tcPr>
                    <w:p w14:paraId="0675414C" w14:textId="2EF15223" w:rsidR="00BE2AE9" w:rsidRPr="00A53F33" w:rsidRDefault="00870FB7" w:rsidP="00BE2AE9">
                      <w:pPr>
                        <w:jc w:val="center"/>
                        <w:rPr>
                          <w:rFonts w:asciiTheme="majorHAnsi" w:eastAsiaTheme="majorEastAsia" w:hAnsiTheme="majorHAnsi" w:cstheme="majorBidi"/>
                          <w:color w:val="FF0000"/>
                          <w:sz w:val="28"/>
                          <w:szCs w:val="28"/>
                        </w:rPr>
                      </w:pPr>
                      <w:r>
                        <w:rPr>
                          <w:rFonts w:asciiTheme="majorHAnsi" w:eastAsiaTheme="majorEastAsia" w:hAnsiTheme="majorHAnsi" w:cstheme="majorBidi"/>
                          <w:color w:val="FF0000"/>
                          <w:sz w:val="28"/>
                          <w:szCs w:val="28"/>
                        </w:rPr>
                        <w:t xml:space="preserve"> </w:t>
                      </w:r>
                    </w:p>
                  </w:tc>
                </w:tr>
                <w:tr w:rsidR="00BE2AE9" w:rsidRPr="00053D70" w14:paraId="792B6BBA" w14:textId="77777777" w:rsidTr="00A53F33">
                  <w:tc>
                    <w:tcPr>
                      <w:tcW w:w="3964" w:type="dxa"/>
                    </w:tcPr>
                    <w:p w14:paraId="289DBDC9" w14:textId="7AE8C69A"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468698DE" w14:textId="4ADAC719"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34A3561D" w14:textId="608E36D7" w:rsidR="00BE2AE9" w:rsidRDefault="00BE2AE9" w:rsidP="00BE2AE9">
                      <w:pPr>
                        <w:jc w:val="center"/>
                        <w:rPr>
                          <w:rFonts w:asciiTheme="majorHAnsi" w:eastAsiaTheme="majorEastAsia" w:hAnsiTheme="majorHAnsi" w:cstheme="majorBidi"/>
                          <w:color w:val="FF0000"/>
                          <w:sz w:val="28"/>
                          <w:szCs w:val="28"/>
                        </w:rPr>
                      </w:pPr>
                    </w:p>
                  </w:tc>
                </w:tr>
                <w:tr w:rsidR="00BE2AE9" w:rsidRPr="00053D70" w14:paraId="280D8432" w14:textId="77777777" w:rsidTr="00A53F33">
                  <w:tc>
                    <w:tcPr>
                      <w:tcW w:w="3964" w:type="dxa"/>
                    </w:tcPr>
                    <w:p w14:paraId="11D0AC91" w14:textId="77777777" w:rsidR="00BE2AE9" w:rsidRPr="00A53F33" w:rsidRDefault="00BE2AE9" w:rsidP="00BE2AE9">
                      <w:pPr>
                        <w:rPr>
                          <w:rFonts w:asciiTheme="majorHAnsi" w:eastAsiaTheme="majorEastAsia" w:hAnsiTheme="majorHAnsi" w:cstheme="majorBidi"/>
                          <w:color w:val="FF0000"/>
                          <w:sz w:val="28"/>
                          <w:szCs w:val="28"/>
                        </w:rPr>
                      </w:pPr>
                    </w:p>
                  </w:tc>
                  <w:tc>
                    <w:tcPr>
                      <w:tcW w:w="3402" w:type="dxa"/>
                    </w:tcPr>
                    <w:p w14:paraId="0D790308" w14:textId="77777777" w:rsidR="00BE2AE9" w:rsidRPr="00A53F33" w:rsidRDefault="00BE2AE9" w:rsidP="00BE2AE9">
                      <w:pPr>
                        <w:rPr>
                          <w:rFonts w:asciiTheme="majorHAnsi" w:eastAsiaTheme="majorEastAsia" w:hAnsiTheme="majorHAnsi" w:cstheme="majorBidi"/>
                          <w:color w:val="FF0000"/>
                          <w:sz w:val="28"/>
                          <w:szCs w:val="28"/>
                        </w:rPr>
                      </w:pPr>
                    </w:p>
                  </w:tc>
                  <w:tc>
                    <w:tcPr>
                      <w:tcW w:w="2108" w:type="dxa"/>
                    </w:tcPr>
                    <w:p w14:paraId="767600E7" w14:textId="77777777" w:rsidR="00BE2AE9" w:rsidRPr="00A53F33" w:rsidRDefault="00BE2AE9" w:rsidP="00BE2AE9">
                      <w:pPr>
                        <w:jc w:val="center"/>
                        <w:rPr>
                          <w:rFonts w:asciiTheme="majorHAnsi" w:eastAsiaTheme="majorEastAsia" w:hAnsiTheme="majorHAnsi" w:cstheme="majorBidi"/>
                          <w:color w:val="FF0000"/>
                          <w:sz w:val="28"/>
                          <w:szCs w:val="28"/>
                        </w:rPr>
                      </w:pPr>
                    </w:p>
                  </w:tc>
                </w:tr>
              </w:tbl>
              <w:p w14:paraId="299549C2" w14:textId="77777777" w:rsidR="00457C9D" w:rsidRPr="00053D70" w:rsidRDefault="00457C9D">
                <w:pPr>
                  <w:rPr>
                    <w:rFonts w:asciiTheme="majorHAnsi" w:eastAsiaTheme="majorEastAsia" w:hAnsiTheme="majorHAnsi" w:cstheme="majorBidi"/>
                    <w:color w:val="FF0000"/>
                    <w:sz w:val="24"/>
                    <w:szCs w:val="24"/>
                  </w:rPr>
                </w:pPr>
              </w:p>
            </w:tc>
          </w:tr>
        </w:tbl>
        <w:p w14:paraId="02A88DF1" w14:textId="77777777" w:rsidR="001337B9" w:rsidRDefault="001337B9">
          <w:pPr>
            <w:rPr>
              <w:rFonts w:asciiTheme="majorHAnsi" w:eastAsiaTheme="majorEastAsia" w:hAnsiTheme="majorHAnsi" w:cstheme="majorBidi"/>
              <w:sz w:val="24"/>
              <w:szCs w:val="24"/>
            </w:rPr>
          </w:pPr>
        </w:p>
        <w:p w14:paraId="175A198A" w14:textId="77777777" w:rsidR="00AC6259" w:rsidRDefault="00AC6259">
          <w:pPr>
            <w:rPr>
              <w:rFonts w:asciiTheme="majorHAnsi" w:eastAsiaTheme="majorEastAsia" w:hAnsiTheme="majorHAnsi" w:cstheme="majorBidi"/>
              <w:sz w:val="24"/>
              <w:szCs w:val="24"/>
            </w:rPr>
          </w:pPr>
        </w:p>
        <w:p w14:paraId="76928572" w14:textId="77777777" w:rsidR="007B4DF1" w:rsidRDefault="007B4DF1">
          <w:pPr>
            <w:rPr>
              <w:rFonts w:asciiTheme="majorHAnsi" w:eastAsiaTheme="majorEastAsia" w:hAnsiTheme="majorHAnsi" w:cstheme="majorBidi"/>
              <w:sz w:val="24"/>
              <w:szCs w:val="24"/>
            </w:rPr>
          </w:pPr>
        </w:p>
        <w:p w14:paraId="6E164DBD" w14:textId="77777777" w:rsidR="007B4DF1" w:rsidRDefault="007B4DF1">
          <w:pPr>
            <w:rPr>
              <w:rFonts w:asciiTheme="majorHAnsi" w:eastAsiaTheme="majorEastAsia" w:hAnsiTheme="majorHAnsi" w:cstheme="majorBidi"/>
              <w:sz w:val="24"/>
              <w:szCs w:val="24"/>
            </w:rPr>
          </w:pPr>
        </w:p>
        <w:p w14:paraId="68B13814" w14:textId="77777777" w:rsidR="007B4DF1" w:rsidRDefault="007B4DF1">
          <w:pPr>
            <w:rPr>
              <w:rFonts w:asciiTheme="majorHAnsi" w:eastAsiaTheme="majorEastAsia" w:hAnsiTheme="majorHAnsi" w:cstheme="majorBidi"/>
              <w:sz w:val="24"/>
              <w:szCs w:val="24"/>
            </w:rPr>
          </w:pPr>
        </w:p>
        <w:p w14:paraId="71C1512C" w14:textId="77777777" w:rsidR="00AC6259" w:rsidRDefault="00AC6259">
          <w:pPr>
            <w:rPr>
              <w:rFonts w:asciiTheme="majorHAnsi" w:eastAsiaTheme="majorEastAsia" w:hAnsiTheme="majorHAnsi" w:cstheme="majorBidi"/>
              <w:sz w:val="24"/>
              <w:szCs w:val="24"/>
            </w:rPr>
          </w:pPr>
        </w:p>
        <w:p w14:paraId="2053F322" w14:textId="77777777" w:rsidR="00ED78D7" w:rsidRPr="00FE79F0" w:rsidRDefault="00000000">
          <w:pPr>
            <w:rPr>
              <w:rFonts w:asciiTheme="majorHAnsi" w:eastAsiaTheme="majorEastAsia" w:hAnsiTheme="majorHAnsi" w:cstheme="majorBidi"/>
              <w:sz w:val="24"/>
              <w:szCs w:val="24"/>
            </w:rPr>
          </w:pPr>
        </w:p>
      </w:sdtContent>
    </w:sdt>
    <w:p w14:paraId="4FA3136D" w14:textId="77777777" w:rsidR="001F627E" w:rsidRPr="00D65F53" w:rsidRDefault="00D16909" w:rsidP="00D65F53">
      <w:pPr>
        <w:jc w:val="center"/>
        <w:rPr>
          <w:b/>
          <w:sz w:val="32"/>
          <w:szCs w:val="32"/>
        </w:rPr>
      </w:pPr>
      <w:r w:rsidRPr="00D65F53">
        <w:rPr>
          <w:b/>
          <w:sz w:val="32"/>
          <w:szCs w:val="32"/>
        </w:rPr>
        <w:lastRenderedPageBreak/>
        <w:t>Directions to Table Tennis venues within the NDTT League</w:t>
      </w:r>
    </w:p>
    <w:p w14:paraId="3E2D1FA7" w14:textId="77777777" w:rsidR="00D16909" w:rsidRPr="003662BF" w:rsidRDefault="00D16909" w:rsidP="00C13B5A">
      <w:pPr>
        <w:rPr>
          <w:sz w:val="28"/>
        </w:rPr>
      </w:pPr>
      <w:r w:rsidRPr="003662BF">
        <w:rPr>
          <w:sz w:val="28"/>
        </w:rPr>
        <w:t>These ma</w:t>
      </w:r>
      <w:r w:rsidR="00980813">
        <w:rPr>
          <w:sz w:val="28"/>
        </w:rPr>
        <w:t>y</w:t>
      </w:r>
      <w:r w:rsidRPr="003662BF">
        <w:rPr>
          <w:sz w:val="28"/>
        </w:rPr>
        <w:t xml:space="preserve"> be a lot of words but may save you a lot of miles!</w:t>
      </w:r>
    </w:p>
    <w:p w14:paraId="64242873" w14:textId="77777777" w:rsidR="009F4D12" w:rsidRPr="00766A0C" w:rsidRDefault="009F4D12" w:rsidP="00C13B5A">
      <w:pPr>
        <w:rPr>
          <w:b/>
          <w:sz w:val="28"/>
          <w:szCs w:val="28"/>
        </w:rPr>
      </w:pPr>
      <w:r w:rsidRPr="00766A0C">
        <w:rPr>
          <w:b/>
          <w:sz w:val="28"/>
          <w:szCs w:val="28"/>
        </w:rPr>
        <w:t>Sutcombe Village Hall EX22 7PW – Holsworthy A, B</w:t>
      </w:r>
      <w:r w:rsidR="00E139F9">
        <w:rPr>
          <w:b/>
          <w:sz w:val="28"/>
          <w:szCs w:val="28"/>
        </w:rPr>
        <w:t xml:space="preserve">, C </w:t>
      </w:r>
      <w:r w:rsidRPr="00766A0C">
        <w:rPr>
          <w:b/>
          <w:sz w:val="28"/>
          <w:szCs w:val="28"/>
        </w:rPr>
        <w:t xml:space="preserve">and </w:t>
      </w:r>
      <w:r w:rsidR="00E139F9">
        <w:rPr>
          <w:b/>
          <w:sz w:val="28"/>
          <w:szCs w:val="28"/>
        </w:rPr>
        <w:t>D</w:t>
      </w:r>
    </w:p>
    <w:p w14:paraId="5A30BB5D" w14:textId="77777777" w:rsidR="0098062B" w:rsidRDefault="0098062B" w:rsidP="00C13B5A">
      <w:r>
        <w:t>From Stibb</w:t>
      </w:r>
      <w:r w:rsidR="003A60FC">
        <w:rPr>
          <w:color w:val="FF0000"/>
        </w:rPr>
        <w:t xml:space="preserve"> </w:t>
      </w:r>
      <w:r>
        <w:t>Cross follow the A388 towards Holsworthy.  Pass the Woodland Bridge Hotel at the bottom of the dip.  Continue about 2 miles to Venn Green.  Continue about another mile (road goes through a very sharp bend then downhill) to a</w:t>
      </w:r>
      <w:r w:rsidR="003662BF">
        <w:t xml:space="preserve"> </w:t>
      </w:r>
      <w:r>
        <w:t xml:space="preserve">signpost on your left saying “ Sutcombe”, pointing across the </w:t>
      </w:r>
      <w:r w:rsidRPr="002670FB">
        <w:t xml:space="preserve">road </w:t>
      </w:r>
      <w:r w:rsidR="003A60FC" w:rsidRPr="002670FB">
        <w:t xml:space="preserve">to a minor road </w:t>
      </w:r>
      <w:r w:rsidRPr="002670FB">
        <w:t xml:space="preserve">on your </w:t>
      </w:r>
      <w:r>
        <w:t>right.  Take this road.  (There are no more right turnings to Sutcombe, so if you get as far as Holsworthy Beacon you have missed it, and have to go back)</w:t>
      </w:r>
      <w:r w:rsidR="003A60FC">
        <w:t>.</w:t>
      </w:r>
    </w:p>
    <w:p w14:paraId="1A90B4BB" w14:textId="77777777" w:rsidR="004A050E" w:rsidRDefault="0098062B" w:rsidP="00C13B5A">
      <w:r>
        <w:t>Follow this minor road about a mile to the crossroads.  Turn right (</w:t>
      </w:r>
      <w:r w:rsidR="004A050E">
        <w:t>the original signpost may still be broken)</w:t>
      </w:r>
      <w:r w:rsidR="003A60FC">
        <w:t>.</w:t>
      </w:r>
      <w:r w:rsidR="004A050E">
        <w:t xml:space="preserve">  Follow the road into Sutcombe .  The village hall is about three quarters of a mile through the village, on the right, with an adjacent car park.</w:t>
      </w:r>
    </w:p>
    <w:p w14:paraId="3C722A86" w14:textId="77777777" w:rsidR="003211F8" w:rsidRDefault="004A050E" w:rsidP="00C13B5A">
      <w:r>
        <w:t>The postcode above is for the village school which is opposite the village hall</w:t>
      </w:r>
      <w:r w:rsidR="003211F8">
        <w:t>.  No postcode can be found for the hall!</w:t>
      </w:r>
    </w:p>
    <w:p w14:paraId="02D62030" w14:textId="77777777" w:rsidR="000272DA" w:rsidRPr="00766A0C" w:rsidRDefault="000272DA" w:rsidP="00C13B5A">
      <w:pPr>
        <w:rPr>
          <w:b/>
          <w:sz w:val="28"/>
          <w:szCs w:val="28"/>
        </w:rPr>
      </w:pPr>
      <w:r w:rsidRPr="00766A0C">
        <w:rPr>
          <w:b/>
          <w:sz w:val="28"/>
          <w:szCs w:val="28"/>
        </w:rPr>
        <w:t>Monkleigh</w:t>
      </w:r>
    </w:p>
    <w:p w14:paraId="6B9D8C2E" w14:textId="77777777" w:rsidR="000272DA" w:rsidRDefault="000272DA" w:rsidP="00C13B5A">
      <w:r w:rsidRPr="000272DA">
        <w:t>Follow</w:t>
      </w:r>
      <w:r>
        <w:t xml:space="preserve"> the A388 from Bideford</w:t>
      </w:r>
      <w:r w:rsidR="00C92322">
        <w:t xml:space="preserve"> towards Stibb Cross.  In Monkleigh village turn left where the main road takes a very sharp right hand bend.  Follow </w:t>
      </w:r>
      <w:r w:rsidR="00C92322" w:rsidRPr="002670FB">
        <w:t xml:space="preserve">the </w:t>
      </w:r>
      <w:r w:rsidR="003A60FC" w:rsidRPr="002670FB">
        <w:t xml:space="preserve">road </w:t>
      </w:r>
      <w:r w:rsidR="00C92322" w:rsidRPr="002670FB">
        <w:t xml:space="preserve">for about 200 </w:t>
      </w:r>
      <w:r w:rsidR="00C92322">
        <w:t>metres, keep bearing right.  The car park and village hall are on the right.</w:t>
      </w:r>
    </w:p>
    <w:p w14:paraId="1617AA24" w14:textId="77777777" w:rsidR="00C92322" w:rsidRPr="00766A0C" w:rsidRDefault="00AF22E2" w:rsidP="00C13B5A">
      <w:pPr>
        <w:rPr>
          <w:b/>
          <w:sz w:val="28"/>
          <w:szCs w:val="28"/>
        </w:rPr>
      </w:pPr>
      <w:r w:rsidRPr="00766A0C">
        <w:rPr>
          <w:b/>
          <w:sz w:val="28"/>
          <w:szCs w:val="28"/>
        </w:rPr>
        <w:t>Panoramic House, Littleham, EX39 5HR</w:t>
      </w:r>
    </w:p>
    <w:p w14:paraId="24E6E100" w14:textId="77777777" w:rsidR="00DE44F8" w:rsidRDefault="00673FA5" w:rsidP="00C13B5A">
      <w:r w:rsidRPr="000272DA">
        <w:t>Follow</w:t>
      </w:r>
      <w:r>
        <w:t xml:space="preserve"> the A388 from Bideford towards Torrington for about 2 miles.  Then take the right hand road signed for</w:t>
      </w:r>
      <w:r w:rsidR="003A60FC">
        <w:t xml:space="preserve"> Littleham (it is a tight bend </w:t>
      </w:r>
      <w:r>
        <w:t>as the minor road goes back on itself)</w:t>
      </w:r>
      <w:r w:rsidR="003A60FC">
        <w:t>.</w:t>
      </w:r>
      <w:r>
        <w:t xml:space="preserve">  </w:t>
      </w:r>
      <w:r w:rsidR="002E6A8B">
        <w:t xml:space="preserve">Follow the bendy twisty road for about 2 miles.  When you see the name “Littleham” on the left verge, showing you have </w:t>
      </w:r>
      <w:r w:rsidR="002E6A8B" w:rsidRPr="002670FB">
        <w:t xml:space="preserve">entered </w:t>
      </w:r>
      <w:r w:rsidR="003A60FC" w:rsidRPr="002670FB">
        <w:t>Littleham</w:t>
      </w:r>
      <w:r w:rsidR="002E6A8B" w:rsidRPr="002670FB">
        <w:t xml:space="preserve">, go a few </w:t>
      </w:r>
      <w:r w:rsidR="002E6A8B">
        <w:t>hundred metres at the most to a sharp left hand bend.  Panoramic House is on this bend, and is straight on, slightly left as you approach the bend.</w:t>
      </w:r>
    </w:p>
    <w:p w14:paraId="48528023" w14:textId="77777777" w:rsidR="00BE6882" w:rsidRPr="00766A0C" w:rsidRDefault="00BE6882" w:rsidP="00C13B5A">
      <w:pPr>
        <w:rPr>
          <w:b/>
          <w:sz w:val="28"/>
          <w:szCs w:val="28"/>
        </w:rPr>
      </w:pPr>
      <w:r w:rsidRPr="00766A0C">
        <w:rPr>
          <w:b/>
          <w:sz w:val="28"/>
          <w:szCs w:val="28"/>
        </w:rPr>
        <w:t>Chulmleigh Sports Hall</w:t>
      </w:r>
    </w:p>
    <w:p w14:paraId="200A8EF7" w14:textId="77777777" w:rsidR="00720E43" w:rsidRDefault="002757D3" w:rsidP="00C13B5A">
      <w:r w:rsidRPr="002757D3">
        <w:t>There are two ways to enter Chulmleigh</w:t>
      </w:r>
      <w:r>
        <w:t xml:space="preserve"> from the A377 – </w:t>
      </w:r>
      <w:r w:rsidR="003A60FC" w:rsidRPr="002670FB">
        <w:t>Collaton</w:t>
      </w:r>
      <w:r w:rsidRPr="002670FB">
        <w:t xml:space="preserve"> Cross (which </w:t>
      </w:r>
      <w:r>
        <w:t>you would use if you were coming in from the Barnstaple direction) and the other is Leigh Cross (if you were coming from the Crediton direction)</w:t>
      </w:r>
      <w:r w:rsidR="003A60FC">
        <w:t>.</w:t>
      </w:r>
      <w:r>
        <w:t xml:space="preserve"> </w:t>
      </w:r>
    </w:p>
    <w:p w14:paraId="501B61D0" w14:textId="77777777" w:rsidR="00720E43" w:rsidRDefault="00720E43" w:rsidP="00C13B5A">
      <w:r>
        <w:t>V</w:t>
      </w:r>
      <w:r w:rsidR="002757D3">
        <w:t xml:space="preserve">ia Collaton Cross – turn left to Chulmleigh at Collaton Mills Cross.  Carry on up the hill and past Bonds Farm on the bends.  At the </w:t>
      </w:r>
      <w:r w:rsidR="00A30DD4">
        <w:t>four-way</w:t>
      </w:r>
      <w:r w:rsidR="002757D3">
        <w:t xml:space="preserve"> junction by the </w:t>
      </w:r>
      <w:r w:rsidR="00A30DD4">
        <w:t>Secondary</w:t>
      </w:r>
      <w:r w:rsidR="002757D3">
        <w:t xml:space="preserve"> School (Chulmleigh Academy Trust) turn left.  Continue to the end of this road (about 400 yards) and the turn right.  </w:t>
      </w:r>
      <w:r>
        <w:t xml:space="preserve">The </w:t>
      </w:r>
      <w:r w:rsidR="003A60FC">
        <w:rPr>
          <w:color w:val="FF0000"/>
        </w:rPr>
        <w:t>S</w:t>
      </w:r>
      <w:r>
        <w:t>ports Hall is then on your left.</w:t>
      </w:r>
    </w:p>
    <w:p w14:paraId="4584385C" w14:textId="77777777" w:rsidR="00720E43" w:rsidRDefault="00720E43" w:rsidP="00720E43">
      <w:r>
        <w:t xml:space="preserve">Via Leigh Cross – Turn right to Chulmleigh and continue up the hill.  At the top turn left (past Wallingbrook Heath Centre on the right) and continue on to the four way junction.  Go straight across and continue to the end of the road (about 400 yards) and turn right.  The </w:t>
      </w:r>
      <w:r w:rsidR="003A60FC">
        <w:rPr>
          <w:color w:val="FF0000"/>
        </w:rPr>
        <w:t>S</w:t>
      </w:r>
      <w:r>
        <w:t>ports Hall is then on your left.</w:t>
      </w:r>
    </w:p>
    <w:p w14:paraId="7C730C6B" w14:textId="77777777" w:rsidR="00A50096" w:rsidRPr="00766A0C" w:rsidRDefault="00A50096" w:rsidP="00C13B5A">
      <w:pPr>
        <w:rPr>
          <w:b/>
          <w:sz w:val="28"/>
          <w:szCs w:val="28"/>
        </w:rPr>
      </w:pPr>
      <w:r w:rsidRPr="00766A0C">
        <w:rPr>
          <w:b/>
          <w:sz w:val="28"/>
          <w:szCs w:val="28"/>
        </w:rPr>
        <w:lastRenderedPageBreak/>
        <w:t>Instow Village Hall</w:t>
      </w:r>
    </w:p>
    <w:p w14:paraId="64B04D65" w14:textId="77777777" w:rsidR="00720E43" w:rsidRPr="00720E43" w:rsidRDefault="00196E1A" w:rsidP="00C13B5A">
      <w:r>
        <w:t xml:space="preserve">Half way down </w:t>
      </w:r>
      <w:r w:rsidR="00720E43">
        <w:t xml:space="preserve">Quay Lane </w:t>
      </w:r>
      <w:r>
        <w:t xml:space="preserve">on the left </w:t>
      </w:r>
      <w:r w:rsidR="00720E43">
        <w:t xml:space="preserve">(running alongside </w:t>
      </w:r>
      <w:r w:rsidR="00FB24AE">
        <w:t>T</w:t>
      </w:r>
      <w:r w:rsidR="00720E43">
        <w:t xml:space="preserve">he </w:t>
      </w:r>
      <w:r w:rsidR="00FB24AE">
        <w:t>Commodore</w:t>
      </w:r>
      <w:r w:rsidR="00720E43">
        <w:t xml:space="preserve"> Hotel) between the two main roads through Instow</w:t>
      </w:r>
      <w:r>
        <w:t>.</w:t>
      </w:r>
    </w:p>
    <w:p w14:paraId="5A960484" w14:textId="77777777" w:rsidR="00AF22E2" w:rsidRPr="00766A0C" w:rsidRDefault="00A50096" w:rsidP="00C13B5A">
      <w:pPr>
        <w:rPr>
          <w:b/>
          <w:sz w:val="28"/>
          <w:szCs w:val="28"/>
        </w:rPr>
      </w:pPr>
      <w:r w:rsidRPr="00766A0C">
        <w:rPr>
          <w:b/>
          <w:sz w:val="28"/>
          <w:szCs w:val="28"/>
        </w:rPr>
        <w:t>West Buckland Hall – EX32 0SY</w:t>
      </w:r>
    </w:p>
    <w:p w14:paraId="48381A36" w14:textId="77777777" w:rsidR="00C019BF" w:rsidRDefault="00720E43" w:rsidP="00C13B5A">
      <w:r>
        <w:t>About 5.5 miles from the Tesco round</w:t>
      </w:r>
      <w:r w:rsidR="00942EF6">
        <w:t>about on the A361 towards South Moulton.  Take the turn off on the left, signposted for West Buckland.  Stay on this road for about 1.2 miles and the Village Hall is on your right, 100yards past North Barton Close.</w:t>
      </w:r>
    </w:p>
    <w:p w14:paraId="2B5276CA" w14:textId="77777777" w:rsidR="00C019BF" w:rsidRDefault="00C019BF" w:rsidP="00C13B5A"/>
    <w:p w14:paraId="15A3EFD0" w14:textId="77777777" w:rsidR="00C019BF" w:rsidRDefault="00C019BF" w:rsidP="00C13B5A"/>
    <w:p w14:paraId="4D33BC87" w14:textId="77777777" w:rsidR="00C019BF" w:rsidRDefault="00C019BF" w:rsidP="00C13B5A"/>
    <w:p w14:paraId="54D46933" w14:textId="77777777" w:rsidR="00765C8A" w:rsidRDefault="00765C8A" w:rsidP="005B6641">
      <w:pPr>
        <w:jc w:val="center"/>
        <w:rPr>
          <w:b/>
          <w:sz w:val="40"/>
          <w:szCs w:val="40"/>
          <w:u w:val="single"/>
        </w:rPr>
      </w:pPr>
    </w:p>
    <w:p w14:paraId="73D4A16A" w14:textId="77777777" w:rsidR="00765C8A" w:rsidRDefault="00765C8A" w:rsidP="005B6641">
      <w:pPr>
        <w:jc w:val="center"/>
        <w:rPr>
          <w:b/>
          <w:sz w:val="40"/>
          <w:szCs w:val="40"/>
          <w:u w:val="single"/>
        </w:rPr>
      </w:pPr>
    </w:p>
    <w:p w14:paraId="3F41622F" w14:textId="77777777" w:rsidR="00765C8A" w:rsidRDefault="00765C8A" w:rsidP="005B6641">
      <w:pPr>
        <w:jc w:val="center"/>
        <w:rPr>
          <w:b/>
          <w:sz w:val="40"/>
          <w:szCs w:val="40"/>
          <w:u w:val="single"/>
        </w:rPr>
      </w:pPr>
    </w:p>
    <w:p w14:paraId="4A607685" w14:textId="77777777" w:rsidR="00765C8A" w:rsidRDefault="00765C8A" w:rsidP="005B6641">
      <w:pPr>
        <w:jc w:val="center"/>
        <w:rPr>
          <w:b/>
          <w:sz w:val="40"/>
          <w:szCs w:val="40"/>
          <w:u w:val="single"/>
        </w:rPr>
      </w:pPr>
    </w:p>
    <w:p w14:paraId="71AFB729" w14:textId="77777777" w:rsidR="00765C8A" w:rsidRDefault="00765C8A" w:rsidP="005B6641">
      <w:pPr>
        <w:jc w:val="center"/>
        <w:rPr>
          <w:b/>
          <w:sz w:val="40"/>
          <w:szCs w:val="40"/>
          <w:u w:val="single"/>
        </w:rPr>
      </w:pPr>
    </w:p>
    <w:p w14:paraId="7D12A0D8" w14:textId="77777777" w:rsidR="00765C8A" w:rsidRDefault="00765C8A" w:rsidP="005B6641">
      <w:pPr>
        <w:jc w:val="center"/>
        <w:rPr>
          <w:b/>
          <w:sz w:val="40"/>
          <w:szCs w:val="40"/>
          <w:u w:val="single"/>
        </w:rPr>
      </w:pPr>
    </w:p>
    <w:p w14:paraId="4EB16F89" w14:textId="77777777" w:rsidR="00765C8A" w:rsidRDefault="00765C8A" w:rsidP="005B6641">
      <w:pPr>
        <w:jc w:val="center"/>
        <w:rPr>
          <w:b/>
          <w:sz w:val="40"/>
          <w:szCs w:val="40"/>
          <w:u w:val="single"/>
        </w:rPr>
      </w:pPr>
    </w:p>
    <w:p w14:paraId="0810B85C" w14:textId="77777777" w:rsidR="00765C8A" w:rsidRDefault="00765C8A" w:rsidP="005B6641">
      <w:pPr>
        <w:jc w:val="center"/>
        <w:rPr>
          <w:b/>
          <w:sz w:val="40"/>
          <w:szCs w:val="40"/>
          <w:u w:val="single"/>
        </w:rPr>
      </w:pPr>
    </w:p>
    <w:p w14:paraId="047D4FE2" w14:textId="77777777" w:rsidR="00765C8A" w:rsidRDefault="00765C8A" w:rsidP="005B6641">
      <w:pPr>
        <w:jc w:val="center"/>
        <w:rPr>
          <w:b/>
          <w:sz w:val="40"/>
          <w:szCs w:val="40"/>
          <w:u w:val="single"/>
        </w:rPr>
      </w:pPr>
    </w:p>
    <w:p w14:paraId="566E35E4" w14:textId="77777777" w:rsidR="00765C8A" w:rsidRDefault="00765C8A" w:rsidP="005B6641">
      <w:pPr>
        <w:jc w:val="center"/>
        <w:rPr>
          <w:b/>
          <w:sz w:val="40"/>
          <w:szCs w:val="40"/>
          <w:u w:val="single"/>
        </w:rPr>
      </w:pPr>
    </w:p>
    <w:p w14:paraId="5D164CC9" w14:textId="77777777" w:rsidR="00765C8A" w:rsidRDefault="00765C8A" w:rsidP="005B6641">
      <w:pPr>
        <w:jc w:val="center"/>
        <w:rPr>
          <w:b/>
          <w:sz w:val="40"/>
          <w:szCs w:val="40"/>
          <w:u w:val="single"/>
        </w:rPr>
      </w:pPr>
    </w:p>
    <w:p w14:paraId="3B8C9682" w14:textId="77777777" w:rsidR="00765C8A" w:rsidRDefault="00765C8A" w:rsidP="005B6641">
      <w:pPr>
        <w:jc w:val="center"/>
        <w:rPr>
          <w:b/>
          <w:sz w:val="40"/>
          <w:szCs w:val="40"/>
          <w:u w:val="single"/>
        </w:rPr>
      </w:pPr>
    </w:p>
    <w:p w14:paraId="1B76CAC0" w14:textId="77777777" w:rsidR="003F6C5E" w:rsidRDefault="003F6C5E" w:rsidP="005B6641">
      <w:pPr>
        <w:jc w:val="center"/>
        <w:rPr>
          <w:b/>
          <w:sz w:val="40"/>
          <w:szCs w:val="40"/>
          <w:u w:val="single"/>
        </w:rPr>
      </w:pPr>
      <w:r w:rsidRPr="00B3228A">
        <w:rPr>
          <w:b/>
          <w:sz w:val="40"/>
          <w:szCs w:val="40"/>
          <w:u w:val="single"/>
        </w:rPr>
        <w:lastRenderedPageBreak/>
        <w:t>North Devon Table Tennis League Rules</w:t>
      </w:r>
    </w:p>
    <w:p w14:paraId="374CF334" w14:textId="77777777" w:rsidR="00B95EF1" w:rsidRDefault="00B95EF1" w:rsidP="00B95EF1">
      <w:pPr>
        <w:rPr>
          <w:sz w:val="24"/>
          <w:szCs w:val="24"/>
        </w:rPr>
      </w:pPr>
      <w:r w:rsidRPr="00B95EF1">
        <w:rPr>
          <w:b/>
          <w:sz w:val="24"/>
          <w:szCs w:val="24"/>
        </w:rPr>
        <w:t>Rule 1:</w:t>
      </w:r>
      <w:r w:rsidR="00E11835">
        <w:rPr>
          <w:b/>
          <w:sz w:val="24"/>
          <w:szCs w:val="24"/>
        </w:rPr>
        <w:t xml:space="preserve"> </w:t>
      </w:r>
      <w:r w:rsidR="00055F5E">
        <w:rPr>
          <w:b/>
          <w:sz w:val="24"/>
          <w:szCs w:val="24"/>
        </w:rPr>
        <w:t xml:space="preserve"> </w:t>
      </w:r>
      <w:r w:rsidRPr="00B95EF1">
        <w:rPr>
          <w:sz w:val="24"/>
          <w:szCs w:val="24"/>
        </w:rPr>
        <w:t>The League shall be called “The North Devon Table Tennis League”</w:t>
      </w:r>
    </w:p>
    <w:p w14:paraId="1E1AE85C" w14:textId="77777777" w:rsidR="00B95EF1" w:rsidRPr="002670FB" w:rsidRDefault="00B95EF1" w:rsidP="00B95EF1">
      <w:pPr>
        <w:rPr>
          <w:sz w:val="24"/>
          <w:szCs w:val="24"/>
        </w:rPr>
      </w:pPr>
      <w:r w:rsidRPr="00B95EF1">
        <w:rPr>
          <w:b/>
          <w:sz w:val="24"/>
          <w:szCs w:val="24"/>
        </w:rPr>
        <w:t>Rule 2:</w:t>
      </w:r>
      <w:r w:rsidR="00E11835">
        <w:rPr>
          <w:b/>
          <w:sz w:val="24"/>
          <w:szCs w:val="24"/>
        </w:rPr>
        <w:t xml:space="preserve"> </w:t>
      </w:r>
      <w:r w:rsidR="00055F5E">
        <w:rPr>
          <w:b/>
          <w:sz w:val="24"/>
          <w:szCs w:val="24"/>
        </w:rPr>
        <w:t xml:space="preserve"> </w:t>
      </w:r>
      <w:r>
        <w:rPr>
          <w:sz w:val="24"/>
          <w:szCs w:val="24"/>
        </w:rPr>
        <w:t xml:space="preserve">The object of the League shall be to organise competition between teams, arrange Annual Championships and other competitions and to </w:t>
      </w:r>
      <w:r w:rsidRPr="002670FB">
        <w:rPr>
          <w:sz w:val="24"/>
          <w:szCs w:val="24"/>
        </w:rPr>
        <w:t xml:space="preserve">further </w:t>
      </w:r>
      <w:r w:rsidR="00974AE9" w:rsidRPr="002670FB">
        <w:rPr>
          <w:sz w:val="24"/>
          <w:szCs w:val="24"/>
        </w:rPr>
        <w:t xml:space="preserve">the </w:t>
      </w:r>
      <w:r w:rsidRPr="002670FB">
        <w:rPr>
          <w:sz w:val="24"/>
          <w:szCs w:val="24"/>
        </w:rPr>
        <w:t xml:space="preserve">progress of </w:t>
      </w:r>
      <w:r w:rsidR="00974AE9" w:rsidRPr="002670FB">
        <w:rPr>
          <w:sz w:val="24"/>
          <w:szCs w:val="24"/>
        </w:rPr>
        <w:t>t</w:t>
      </w:r>
      <w:r w:rsidRPr="002670FB">
        <w:rPr>
          <w:sz w:val="24"/>
          <w:szCs w:val="24"/>
        </w:rPr>
        <w:t xml:space="preserve">able </w:t>
      </w:r>
      <w:r w:rsidR="00974AE9" w:rsidRPr="002670FB">
        <w:rPr>
          <w:sz w:val="24"/>
          <w:szCs w:val="24"/>
        </w:rPr>
        <w:t>t</w:t>
      </w:r>
      <w:r w:rsidRPr="002670FB">
        <w:rPr>
          <w:sz w:val="24"/>
          <w:szCs w:val="24"/>
        </w:rPr>
        <w:t>ennis in the North Devon area.</w:t>
      </w:r>
    </w:p>
    <w:p w14:paraId="0950DC6E" w14:textId="77777777" w:rsidR="00B95EF1" w:rsidRPr="002670FB" w:rsidRDefault="00B95EF1" w:rsidP="00B95EF1">
      <w:pPr>
        <w:rPr>
          <w:sz w:val="24"/>
          <w:szCs w:val="24"/>
        </w:rPr>
      </w:pPr>
      <w:r w:rsidRPr="002670FB">
        <w:rPr>
          <w:b/>
          <w:sz w:val="24"/>
          <w:szCs w:val="24"/>
        </w:rPr>
        <w:t>Rule 3:</w:t>
      </w:r>
      <w:r w:rsidRPr="002670FB">
        <w:rPr>
          <w:b/>
          <w:sz w:val="24"/>
          <w:szCs w:val="24"/>
        </w:rPr>
        <w:tab/>
      </w:r>
      <w:r w:rsidR="00055F5E" w:rsidRPr="002670FB">
        <w:rPr>
          <w:b/>
          <w:sz w:val="24"/>
          <w:szCs w:val="24"/>
        </w:rPr>
        <w:t xml:space="preserve"> </w:t>
      </w:r>
      <w:r w:rsidR="00065C4E" w:rsidRPr="002670FB">
        <w:rPr>
          <w:sz w:val="24"/>
          <w:szCs w:val="24"/>
        </w:rPr>
        <w:t>We</w:t>
      </w:r>
      <w:r w:rsidRPr="002670FB">
        <w:rPr>
          <w:sz w:val="24"/>
          <w:szCs w:val="24"/>
        </w:rPr>
        <w:t xml:space="preserve"> adopt the policies and procedures of </w:t>
      </w:r>
      <w:r w:rsidR="00974AE9" w:rsidRPr="002670FB">
        <w:rPr>
          <w:sz w:val="24"/>
          <w:szCs w:val="24"/>
        </w:rPr>
        <w:t xml:space="preserve">Table Tennis England </w:t>
      </w:r>
      <w:r w:rsidRPr="002670FB">
        <w:rPr>
          <w:sz w:val="24"/>
          <w:szCs w:val="24"/>
        </w:rPr>
        <w:t>un</w:t>
      </w:r>
      <w:r w:rsidR="002E10DF" w:rsidRPr="002670FB">
        <w:rPr>
          <w:sz w:val="24"/>
          <w:szCs w:val="24"/>
        </w:rPr>
        <w:t>l</w:t>
      </w:r>
      <w:r w:rsidRPr="002670FB">
        <w:rPr>
          <w:sz w:val="24"/>
          <w:szCs w:val="24"/>
        </w:rPr>
        <w:t>es</w:t>
      </w:r>
      <w:r w:rsidR="002E10DF" w:rsidRPr="002670FB">
        <w:rPr>
          <w:sz w:val="24"/>
          <w:szCs w:val="24"/>
        </w:rPr>
        <w:t>s</w:t>
      </w:r>
      <w:r w:rsidRPr="002670FB">
        <w:rPr>
          <w:sz w:val="24"/>
          <w:szCs w:val="24"/>
        </w:rPr>
        <w:t xml:space="preserve"> otherwise stated.</w:t>
      </w:r>
    </w:p>
    <w:p w14:paraId="7E25149D" w14:textId="77777777" w:rsidR="00065C4E" w:rsidRPr="002670FB" w:rsidRDefault="00065C4E" w:rsidP="00B95EF1">
      <w:pPr>
        <w:rPr>
          <w:b/>
          <w:sz w:val="24"/>
          <w:szCs w:val="24"/>
        </w:rPr>
      </w:pPr>
      <w:r w:rsidRPr="002670FB">
        <w:rPr>
          <w:b/>
          <w:sz w:val="24"/>
          <w:szCs w:val="24"/>
        </w:rPr>
        <w:t>Officers and Committees of the League</w:t>
      </w:r>
    </w:p>
    <w:p w14:paraId="6F94D520" w14:textId="77777777" w:rsidR="00B95EF1" w:rsidRPr="002670FB" w:rsidRDefault="00B95EF1" w:rsidP="00B95EF1">
      <w:pPr>
        <w:rPr>
          <w:sz w:val="24"/>
          <w:szCs w:val="24"/>
        </w:rPr>
      </w:pPr>
      <w:r w:rsidRPr="002670FB">
        <w:rPr>
          <w:b/>
          <w:sz w:val="24"/>
          <w:szCs w:val="24"/>
        </w:rPr>
        <w:t>Rule 4:</w:t>
      </w:r>
      <w:r w:rsidRPr="002670FB">
        <w:rPr>
          <w:sz w:val="24"/>
          <w:szCs w:val="24"/>
        </w:rPr>
        <w:tab/>
      </w:r>
      <w:r w:rsidR="00055F5E" w:rsidRPr="002670FB">
        <w:rPr>
          <w:sz w:val="24"/>
          <w:szCs w:val="24"/>
        </w:rPr>
        <w:t xml:space="preserve"> </w:t>
      </w:r>
      <w:r w:rsidRPr="002670FB">
        <w:rPr>
          <w:sz w:val="24"/>
          <w:szCs w:val="24"/>
        </w:rPr>
        <w:t xml:space="preserve">The </w:t>
      </w:r>
      <w:r w:rsidR="00065C4E" w:rsidRPr="002670FB">
        <w:rPr>
          <w:sz w:val="24"/>
          <w:szCs w:val="24"/>
        </w:rPr>
        <w:t>O</w:t>
      </w:r>
      <w:r w:rsidRPr="002670FB">
        <w:rPr>
          <w:sz w:val="24"/>
          <w:szCs w:val="24"/>
        </w:rPr>
        <w:t>fficers of the League shall be:</w:t>
      </w:r>
    </w:p>
    <w:p w14:paraId="3BC123D6" w14:textId="77777777" w:rsidR="00B95EF1" w:rsidRPr="002670FB" w:rsidRDefault="00B95EF1" w:rsidP="00B95EF1">
      <w:pPr>
        <w:pStyle w:val="NoSpacing"/>
      </w:pPr>
      <w:r w:rsidRPr="002670FB">
        <w:t>The President or Joint Presidents</w:t>
      </w:r>
    </w:p>
    <w:p w14:paraId="7B88A247" w14:textId="77777777" w:rsidR="00B95EF1" w:rsidRPr="002670FB" w:rsidRDefault="00B95EF1" w:rsidP="00B95EF1">
      <w:pPr>
        <w:pStyle w:val="NoSpacing"/>
      </w:pPr>
      <w:r w:rsidRPr="002670FB">
        <w:t>Vice Presidents</w:t>
      </w:r>
    </w:p>
    <w:p w14:paraId="43C68051" w14:textId="77777777" w:rsidR="00B95EF1" w:rsidRPr="002670FB" w:rsidRDefault="00B95EF1" w:rsidP="00B95EF1">
      <w:pPr>
        <w:pStyle w:val="NoSpacing"/>
      </w:pPr>
      <w:r w:rsidRPr="002670FB">
        <w:t>The Chairman</w:t>
      </w:r>
    </w:p>
    <w:p w14:paraId="31358D73" w14:textId="77777777" w:rsidR="00B95EF1" w:rsidRPr="002670FB" w:rsidRDefault="00B95EF1" w:rsidP="00B95EF1">
      <w:pPr>
        <w:pStyle w:val="NoSpacing"/>
      </w:pPr>
      <w:r w:rsidRPr="002670FB">
        <w:t>Vice Chairman</w:t>
      </w:r>
    </w:p>
    <w:p w14:paraId="6E804F70" w14:textId="77777777" w:rsidR="00B95EF1" w:rsidRPr="002670FB" w:rsidRDefault="00B95EF1" w:rsidP="00B95EF1">
      <w:pPr>
        <w:pStyle w:val="NoSpacing"/>
      </w:pPr>
      <w:r w:rsidRPr="002670FB">
        <w:t>Honorary General Secretary</w:t>
      </w:r>
    </w:p>
    <w:p w14:paraId="4B7473A6" w14:textId="77777777" w:rsidR="00B95EF1" w:rsidRPr="002670FB" w:rsidRDefault="00B95EF1" w:rsidP="00B95EF1">
      <w:pPr>
        <w:pStyle w:val="NoSpacing"/>
      </w:pPr>
      <w:r w:rsidRPr="002670FB">
        <w:t>Honorary Assistant General Secretary</w:t>
      </w:r>
    </w:p>
    <w:p w14:paraId="4D8579CD" w14:textId="77777777" w:rsidR="00065C4E" w:rsidRPr="002670FB" w:rsidRDefault="007C49EA" w:rsidP="00B95EF1">
      <w:pPr>
        <w:pStyle w:val="NoSpacing"/>
      </w:pPr>
      <w:r w:rsidRPr="002670FB">
        <w:t xml:space="preserve">Honorary </w:t>
      </w:r>
      <w:r w:rsidR="00B95EF1" w:rsidRPr="002670FB">
        <w:t>Treasurer</w:t>
      </w:r>
    </w:p>
    <w:p w14:paraId="149E86CA" w14:textId="77777777" w:rsidR="007C49EA" w:rsidRPr="002670FB" w:rsidRDefault="007C49EA" w:rsidP="00B95EF1">
      <w:pPr>
        <w:pStyle w:val="NoSpacing"/>
      </w:pPr>
      <w:r w:rsidRPr="002670FB">
        <w:t>Honorary Assistant Treasurer</w:t>
      </w:r>
    </w:p>
    <w:p w14:paraId="20A5BAA4" w14:textId="77777777" w:rsidR="00B95EF1" w:rsidRPr="002670FB" w:rsidRDefault="00651168" w:rsidP="00B95EF1">
      <w:pPr>
        <w:pStyle w:val="NoSpacing"/>
      </w:pPr>
      <w:r w:rsidRPr="002670FB">
        <w:t>Press Secretary</w:t>
      </w:r>
    </w:p>
    <w:p w14:paraId="10F5F574" w14:textId="77777777" w:rsidR="00651168" w:rsidRDefault="00651168" w:rsidP="00B95EF1">
      <w:pPr>
        <w:pStyle w:val="NoSpacing"/>
      </w:pPr>
      <w:r>
        <w:t>Fixture Secretary</w:t>
      </w:r>
    </w:p>
    <w:p w14:paraId="46D62EBE" w14:textId="77777777" w:rsidR="00651168" w:rsidRDefault="00651168" w:rsidP="00B95EF1">
      <w:pPr>
        <w:pStyle w:val="NoSpacing"/>
      </w:pPr>
      <w:r>
        <w:t>Competitions Secretary</w:t>
      </w:r>
    </w:p>
    <w:p w14:paraId="21CC136E" w14:textId="77777777" w:rsidR="00651168" w:rsidRDefault="00651168" w:rsidP="00651168">
      <w:r>
        <w:t xml:space="preserve">Coaching </w:t>
      </w:r>
      <w:r w:rsidR="00974AE9">
        <w:t>O</w:t>
      </w:r>
      <w:r>
        <w:t>fficers and others</w:t>
      </w:r>
    </w:p>
    <w:p w14:paraId="2D1225B9" w14:textId="77777777" w:rsidR="00651168" w:rsidRDefault="00651168" w:rsidP="00651168">
      <w:r w:rsidRPr="00651168">
        <w:rPr>
          <w:b/>
        </w:rPr>
        <w:t>Rule 5:</w:t>
      </w:r>
      <w:r w:rsidR="00E11835">
        <w:t xml:space="preserve"> </w:t>
      </w:r>
      <w:r w:rsidR="00055F5E">
        <w:t xml:space="preserve"> </w:t>
      </w:r>
      <w:r>
        <w:t>The management of the League’s affairs shall be the responsibility of the Executive Committee which shall consist of:</w:t>
      </w:r>
    </w:p>
    <w:p w14:paraId="2C3DFDFA" w14:textId="77777777" w:rsidR="00651168" w:rsidRDefault="00651168" w:rsidP="00651168">
      <w:pPr>
        <w:pStyle w:val="NoSpacing"/>
      </w:pPr>
      <w:r>
        <w:t>The Chairman</w:t>
      </w:r>
    </w:p>
    <w:p w14:paraId="61453C81" w14:textId="77777777" w:rsidR="00651168" w:rsidRDefault="00651168" w:rsidP="00651168">
      <w:pPr>
        <w:pStyle w:val="NoSpacing"/>
      </w:pPr>
      <w:r>
        <w:t>Vice Chairman</w:t>
      </w:r>
    </w:p>
    <w:p w14:paraId="382F1527" w14:textId="77777777" w:rsidR="00651168" w:rsidRDefault="00651168" w:rsidP="00651168">
      <w:pPr>
        <w:pStyle w:val="NoSpacing"/>
      </w:pPr>
      <w:r>
        <w:t>Honorary General Secretary</w:t>
      </w:r>
    </w:p>
    <w:p w14:paraId="014B4F6A" w14:textId="77777777" w:rsidR="00651168" w:rsidRDefault="00651168" w:rsidP="00651168">
      <w:pPr>
        <w:pStyle w:val="NoSpacing"/>
      </w:pPr>
      <w:r>
        <w:t>Honorary Assistant General Secretary</w:t>
      </w:r>
    </w:p>
    <w:p w14:paraId="41324B9B" w14:textId="77777777" w:rsidR="00651168" w:rsidRDefault="00651168" w:rsidP="00651168">
      <w:pPr>
        <w:pStyle w:val="NoSpacing"/>
      </w:pPr>
      <w:r>
        <w:t>Honorary Treasurer</w:t>
      </w:r>
    </w:p>
    <w:p w14:paraId="418B58B2" w14:textId="77777777" w:rsidR="00651168" w:rsidRDefault="00651168" w:rsidP="00651168">
      <w:pPr>
        <w:pStyle w:val="NoSpacing"/>
      </w:pPr>
      <w:r>
        <w:t>Honorary Assistant Treasurer</w:t>
      </w:r>
    </w:p>
    <w:p w14:paraId="19D66C60" w14:textId="77777777" w:rsidR="00651168" w:rsidRDefault="00651168" w:rsidP="00651168">
      <w:pPr>
        <w:pStyle w:val="NoSpacing"/>
      </w:pPr>
      <w:r>
        <w:t>Press Secretary</w:t>
      </w:r>
    </w:p>
    <w:p w14:paraId="52084BD5" w14:textId="77777777" w:rsidR="00651168" w:rsidRPr="002670FB" w:rsidRDefault="00651168" w:rsidP="00651168">
      <w:pPr>
        <w:pStyle w:val="NoSpacing"/>
      </w:pPr>
      <w:r w:rsidRPr="002670FB">
        <w:t xml:space="preserve">Fixture </w:t>
      </w:r>
      <w:r w:rsidR="007C49EA" w:rsidRPr="002670FB">
        <w:t>S</w:t>
      </w:r>
      <w:r w:rsidRPr="002670FB">
        <w:t>ecretary</w:t>
      </w:r>
    </w:p>
    <w:p w14:paraId="2352039F" w14:textId="77777777" w:rsidR="00651168" w:rsidRPr="002670FB" w:rsidRDefault="00651168" w:rsidP="00651168">
      <w:pPr>
        <w:pStyle w:val="NoSpacing"/>
      </w:pPr>
      <w:r w:rsidRPr="002670FB">
        <w:t>Competition</w:t>
      </w:r>
      <w:r w:rsidR="007C49EA" w:rsidRPr="002670FB">
        <w:t>s</w:t>
      </w:r>
      <w:r w:rsidRPr="002670FB">
        <w:t xml:space="preserve"> Secretary</w:t>
      </w:r>
    </w:p>
    <w:p w14:paraId="1C61AB0D" w14:textId="77777777" w:rsidR="00651168" w:rsidRPr="002670FB" w:rsidRDefault="00651168" w:rsidP="00651168">
      <w:pPr>
        <w:pStyle w:val="NoSpacing"/>
      </w:pPr>
      <w:r w:rsidRPr="002670FB">
        <w:t xml:space="preserve">Coaching </w:t>
      </w:r>
      <w:r w:rsidR="00974AE9" w:rsidRPr="002670FB">
        <w:t>O</w:t>
      </w:r>
      <w:r w:rsidRPr="002670FB">
        <w:t>fficers and others</w:t>
      </w:r>
      <w:r w:rsidRPr="002670FB">
        <w:tab/>
      </w:r>
    </w:p>
    <w:p w14:paraId="69EBE5B7" w14:textId="034FDC1E" w:rsidR="00651168" w:rsidRPr="002670FB" w:rsidRDefault="00651168" w:rsidP="00651168">
      <w:r w:rsidRPr="002670FB">
        <w:t>F</w:t>
      </w:r>
      <w:r w:rsidR="00CA05B1">
        <w:t>our</w:t>
      </w:r>
      <w:r w:rsidRPr="002670FB">
        <w:t xml:space="preserve"> to be a quorum</w:t>
      </w:r>
    </w:p>
    <w:p w14:paraId="19D88F13" w14:textId="77777777" w:rsidR="00651168" w:rsidRPr="002670FB" w:rsidRDefault="00651168" w:rsidP="00651168">
      <w:r w:rsidRPr="002670FB">
        <w:rPr>
          <w:b/>
        </w:rPr>
        <w:t>Rule 6:</w:t>
      </w:r>
      <w:r w:rsidR="00596AF2" w:rsidRPr="002670FB">
        <w:tab/>
      </w:r>
      <w:r w:rsidR="00055F5E" w:rsidRPr="002670FB">
        <w:t xml:space="preserve"> </w:t>
      </w:r>
      <w:r w:rsidR="00596AF2" w:rsidRPr="002670FB">
        <w:t xml:space="preserve">Sub Committees may be appointed by the Executive Committee to cover such events as the Annual Championships, </w:t>
      </w:r>
      <w:r w:rsidR="007F36B9" w:rsidRPr="002670FB">
        <w:t>e</w:t>
      </w:r>
      <w:r w:rsidR="00596AF2" w:rsidRPr="002670FB">
        <w:t>ntertainment functions and the like.  Sub Committees are responsible to the Executive Committee.</w:t>
      </w:r>
    </w:p>
    <w:p w14:paraId="23F58D77" w14:textId="77777777" w:rsidR="007C49EA" w:rsidRPr="002670FB" w:rsidRDefault="007C49EA" w:rsidP="00651168">
      <w:pPr>
        <w:rPr>
          <w:b/>
        </w:rPr>
      </w:pPr>
      <w:r w:rsidRPr="002670FB">
        <w:rPr>
          <w:b/>
        </w:rPr>
        <w:t>Elections and Meetings</w:t>
      </w:r>
    </w:p>
    <w:p w14:paraId="1E40E599" w14:textId="77777777" w:rsidR="00596AF2" w:rsidRPr="008805DE" w:rsidRDefault="00596AF2" w:rsidP="00651168">
      <w:r w:rsidRPr="008805DE">
        <w:rPr>
          <w:b/>
        </w:rPr>
        <w:lastRenderedPageBreak/>
        <w:t>Rule 7:</w:t>
      </w:r>
      <w:r w:rsidR="00E11835" w:rsidRPr="008805DE">
        <w:rPr>
          <w:b/>
        </w:rPr>
        <w:t xml:space="preserve">  </w:t>
      </w:r>
      <w:r w:rsidRPr="008805DE">
        <w:t xml:space="preserve">All </w:t>
      </w:r>
      <w:r w:rsidR="007F36B9" w:rsidRPr="008805DE">
        <w:t>O</w:t>
      </w:r>
      <w:r w:rsidRPr="008805DE">
        <w:t>fficers will retire annually, but shall be eligible for re-election.</w:t>
      </w:r>
      <w:r w:rsidR="00160CA6" w:rsidRPr="008805DE">
        <w:t xml:space="preserve">  Subject to termination of office or resignation shall remain in office until their successors are appointed at the next Annual General Meeting.  The Executive Committee shall have the power to fill any casual vacancy that may occur.</w:t>
      </w:r>
    </w:p>
    <w:p w14:paraId="3AB4F07B" w14:textId="77777777" w:rsidR="00160CA6" w:rsidRPr="008805DE" w:rsidRDefault="00160CA6" w:rsidP="00651168">
      <w:r w:rsidRPr="008805DE">
        <w:rPr>
          <w:b/>
        </w:rPr>
        <w:t>Rule 8:</w:t>
      </w:r>
      <w:r w:rsidRPr="008805DE">
        <w:tab/>
      </w:r>
      <w:r w:rsidR="00E11835" w:rsidRPr="008805DE">
        <w:t xml:space="preserve"> Nomination for the election of </w:t>
      </w:r>
      <w:r w:rsidR="007F36B9" w:rsidRPr="008805DE">
        <w:t>O</w:t>
      </w:r>
      <w:r w:rsidR="00E11835" w:rsidRPr="008805DE">
        <w:t>fficers to the Executive Committee may be taken from the floor of the Annual General Meeting.</w:t>
      </w:r>
    </w:p>
    <w:p w14:paraId="4A7A669D" w14:textId="77777777" w:rsidR="00E11835" w:rsidRPr="008805DE" w:rsidRDefault="00E11835" w:rsidP="00651168">
      <w:r w:rsidRPr="008805DE">
        <w:rPr>
          <w:b/>
        </w:rPr>
        <w:t>Rule 9:</w:t>
      </w:r>
      <w:r w:rsidRPr="008805DE">
        <w:tab/>
        <w:t xml:space="preserve"> A list of the </w:t>
      </w:r>
      <w:r w:rsidR="00B73172" w:rsidRPr="008805DE">
        <w:t>o</w:t>
      </w:r>
      <w:r w:rsidRPr="008805DE">
        <w:t xml:space="preserve">fficials, Constitution and Rules, </w:t>
      </w:r>
      <w:r w:rsidR="00B73172" w:rsidRPr="008805DE">
        <w:t>cl</w:t>
      </w:r>
      <w:r w:rsidRPr="008805DE">
        <w:t xml:space="preserve">ubs and </w:t>
      </w:r>
      <w:r w:rsidR="00B73172" w:rsidRPr="008805DE">
        <w:t>fi</w:t>
      </w:r>
      <w:r w:rsidRPr="008805DE">
        <w:t>xtures shall be issued</w:t>
      </w:r>
      <w:r w:rsidR="001068A9" w:rsidRPr="008805DE">
        <w:t xml:space="preserve"> </w:t>
      </w:r>
      <w:r w:rsidRPr="008805DE">
        <w:t xml:space="preserve">to all the </w:t>
      </w:r>
      <w:r w:rsidR="00974AE9" w:rsidRPr="008805DE">
        <w:t>t</w:t>
      </w:r>
      <w:r w:rsidRPr="008805DE">
        <w:t xml:space="preserve">eam </w:t>
      </w:r>
      <w:r w:rsidR="00974AE9" w:rsidRPr="008805DE">
        <w:t>c</w:t>
      </w:r>
      <w:r w:rsidRPr="008805DE">
        <w:t>aptains at least 14 days prior to the start of the opening matches.</w:t>
      </w:r>
    </w:p>
    <w:p w14:paraId="54BF7D42" w14:textId="77777777" w:rsidR="006C7CC4" w:rsidRPr="008805DE" w:rsidRDefault="00E11835" w:rsidP="00651168">
      <w:pPr>
        <w:rPr>
          <w:rFonts w:ascii="Arial" w:hAnsi="Arial" w:cs="Arial"/>
          <w:i/>
          <w:iCs/>
          <w:strike/>
          <w:sz w:val="20"/>
        </w:rPr>
      </w:pPr>
      <w:r w:rsidRPr="008805DE">
        <w:rPr>
          <w:b/>
        </w:rPr>
        <w:t xml:space="preserve">Rule 10: </w:t>
      </w:r>
      <w:r w:rsidR="0013177C" w:rsidRPr="008805DE">
        <w:rPr>
          <w:b/>
        </w:rPr>
        <w:t xml:space="preserve"> </w:t>
      </w:r>
      <w:r w:rsidR="006C7CC4" w:rsidRPr="008805DE">
        <w:rPr>
          <w:rFonts w:ascii="Arial" w:hAnsi="Arial" w:cs="Arial"/>
          <w:sz w:val="20"/>
        </w:rPr>
        <w:t xml:space="preserve">A general meeting open to all Registered League Players and Officers of the League shall be held annually on or before </w:t>
      </w:r>
      <w:r w:rsidR="006C7CC4" w:rsidRPr="008805DE">
        <w:rPr>
          <w:rFonts w:ascii="Arial" w:hAnsi="Arial" w:cs="Arial"/>
          <w:i/>
          <w:iCs/>
          <w:sz w:val="20"/>
        </w:rPr>
        <w:t>31</w:t>
      </w:r>
      <w:r w:rsidR="006C7CC4" w:rsidRPr="008805DE">
        <w:rPr>
          <w:rFonts w:ascii="Arial" w:hAnsi="Arial" w:cs="Arial"/>
          <w:i/>
          <w:iCs/>
          <w:sz w:val="20"/>
          <w:vertAlign w:val="superscript"/>
        </w:rPr>
        <w:t>st</w:t>
      </w:r>
      <w:r w:rsidR="006C7CC4" w:rsidRPr="008805DE">
        <w:rPr>
          <w:rFonts w:ascii="Arial" w:hAnsi="Arial" w:cs="Arial"/>
          <w:i/>
          <w:iCs/>
          <w:sz w:val="20"/>
        </w:rPr>
        <w:t xml:space="preserve"> July</w:t>
      </w:r>
      <w:r w:rsidR="006C7CC4" w:rsidRPr="008805DE">
        <w:rPr>
          <w:rFonts w:ascii="Arial" w:hAnsi="Arial" w:cs="Arial"/>
          <w:sz w:val="20"/>
        </w:rPr>
        <w:t>. A registered League Player is a player who has played at least one game for any team in the previous season. At least 28 days notice shall be given of the meeting. At this meeting team entries will be accepted for the new season.</w:t>
      </w:r>
    </w:p>
    <w:p w14:paraId="51354037" w14:textId="77777777" w:rsidR="00FC0D3E" w:rsidRPr="008805DE" w:rsidRDefault="00101C35" w:rsidP="00651168">
      <w:r w:rsidRPr="008805DE">
        <w:rPr>
          <w:b/>
        </w:rPr>
        <w:t>Rule 11:</w:t>
      </w:r>
      <w:r w:rsidRPr="008805DE">
        <w:t xml:space="preserve">  At the Annual General Meeting</w:t>
      </w:r>
      <w:r w:rsidR="00FC0D3E" w:rsidRPr="008805DE">
        <w:t xml:space="preserve"> only these Registered League Players and Committee Members present shall be entitled to vote with the proviso that every </w:t>
      </w:r>
      <w:r w:rsidR="00B73172" w:rsidRPr="008805DE">
        <w:t>t</w:t>
      </w:r>
      <w:r w:rsidR="00FC0D3E" w:rsidRPr="008805DE">
        <w:t>eam shall be entitled to a maximum of three votes.  Eight such player</w:t>
      </w:r>
      <w:r w:rsidR="00B73172" w:rsidRPr="008805DE">
        <w:t>s</w:t>
      </w:r>
      <w:r w:rsidR="00FC0D3E" w:rsidRPr="008805DE">
        <w:t>/member</w:t>
      </w:r>
      <w:r w:rsidR="00B73172" w:rsidRPr="008805DE">
        <w:t>s</w:t>
      </w:r>
      <w:r w:rsidR="00FC0D3E" w:rsidRPr="008805DE">
        <w:t xml:space="preserve"> shall constitute a quorum.</w:t>
      </w:r>
    </w:p>
    <w:p w14:paraId="02ED65C3" w14:textId="77777777" w:rsidR="00394746" w:rsidRPr="008805DE" w:rsidRDefault="00FC0D3E" w:rsidP="00651168">
      <w:r w:rsidRPr="008805DE">
        <w:rPr>
          <w:b/>
        </w:rPr>
        <w:t>Rule 12:</w:t>
      </w:r>
      <w:r w:rsidRPr="008805DE">
        <w:t xml:space="preserve">  A Special General Meeting</w:t>
      </w:r>
      <w:r w:rsidR="00394746" w:rsidRPr="008805DE">
        <w:t xml:space="preserve"> may be called by a majority of the Executive Committee or by one third of the </w:t>
      </w:r>
      <w:r w:rsidR="00B73172" w:rsidRPr="008805DE">
        <w:t>t</w:t>
      </w:r>
      <w:r w:rsidR="00394746" w:rsidRPr="008805DE">
        <w:t xml:space="preserve">eams in the League.  All </w:t>
      </w:r>
      <w:r w:rsidR="00B73172" w:rsidRPr="008805DE">
        <w:t>t</w:t>
      </w:r>
      <w:r w:rsidR="00394746" w:rsidRPr="008805DE">
        <w:t xml:space="preserve">eam </w:t>
      </w:r>
      <w:r w:rsidR="00B73172" w:rsidRPr="008805DE">
        <w:t>c</w:t>
      </w:r>
      <w:r w:rsidR="00394746" w:rsidRPr="008805DE">
        <w:t>aptains shall have 14 days notice of this meeting, and a quorum shall be as at the Annual General Meeting.</w:t>
      </w:r>
    </w:p>
    <w:p w14:paraId="68658CE7" w14:textId="77777777" w:rsidR="007C49EA" w:rsidRPr="008805DE" w:rsidRDefault="007C49EA" w:rsidP="00651168">
      <w:pPr>
        <w:rPr>
          <w:b/>
        </w:rPr>
      </w:pPr>
      <w:r w:rsidRPr="008805DE">
        <w:rPr>
          <w:b/>
        </w:rPr>
        <w:t>League Championships</w:t>
      </w:r>
    </w:p>
    <w:p w14:paraId="382A338B" w14:textId="15E81A9F" w:rsidR="000A5BA7" w:rsidRDefault="00394746" w:rsidP="000A5BA7">
      <w:pPr>
        <w:pStyle w:val="NoSpacing"/>
      </w:pPr>
      <w:r w:rsidRPr="00394746">
        <w:rPr>
          <w:b/>
        </w:rPr>
        <w:t>Rule 13:</w:t>
      </w:r>
      <w:r>
        <w:t xml:space="preserve">  The League’s Championships</w:t>
      </w:r>
      <w:r w:rsidR="001A419D">
        <w:t xml:space="preserve"> shall be held annually </w:t>
      </w:r>
      <w:r w:rsidR="00720DC9">
        <w:t>and shall include the following events where s</w:t>
      </w:r>
      <w:r w:rsidR="007F36B9">
        <w:t>ufficient entries are received:</w:t>
      </w:r>
      <w:r w:rsidR="00612FF3">
        <w:t xml:space="preserve">  </w:t>
      </w:r>
      <w:r w:rsidR="00B7669D">
        <w:t>(</w:t>
      </w:r>
      <w:r w:rsidR="00AE03DE">
        <w:t xml:space="preserve">Closed </w:t>
      </w:r>
      <w:r w:rsidR="00B7669D">
        <w:t xml:space="preserve">events) </w:t>
      </w:r>
      <w:r w:rsidR="00AE03DE">
        <w:t>Singles,  Singles Handicap,  Wo</w:t>
      </w:r>
      <w:r w:rsidR="00AE03DE" w:rsidRPr="008805DE">
        <w:t>m</w:t>
      </w:r>
      <w:r w:rsidR="00B73172" w:rsidRPr="008805DE">
        <w:t>en’s</w:t>
      </w:r>
      <w:r w:rsidR="00AE03DE">
        <w:t xml:space="preserve"> Singles,  Doubles,  Mixed Doubles,  Veterans Singles,  Veterans Handicap,  Junior under 12’s,  Junior under 15’s, Junior Singles,  Divisional</w:t>
      </w:r>
      <w:r w:rsidR="00945326">
        <w:t>, Hard Bat.</w:t>
      </w:r>
    </w:p>
    <w:p w14:paraId="045212A4" w14:textId="77777777" w:rsidR="000A5BA7" w:rsidRDefault="000A5BA7" w:rsidP="000A5BA7">
      <w:pPr>
        <w:pStyle w:val="NoSpacing"/>
        <w:rPr>
          <w:b/>
        </w:rPr>
      </w:pPr>
    </w:p>
    <w:p w14:paraId="69FD7212" w14:textId="580D6BA9" w:rsidR="00AE03DE" w:rsidRPr="008805DE" w:rsidRDefault="00AE03DE" w:rsidP="00AE03DE">
      <w:r w:rsidRPr="008805DE">
        <w:rPr>
          <w:b/>
        </w:rPr>
        <w:t>Rule 14:</w:t>
      </w:r>
      <w:r w:rsidRPr="008805DE">
        <w:t xml:space="preserve">  The League is to run a </w:t>
      </w:r>
      <w:r w:rsidR="004B2816" w:rsidRPr="008805DE">
        <w:t>t</w:t>
      </w:r>
      <w:r w:rsidRPr="008805DE">
        <w:t xml:space="preserve">eam handicap </w:t>
      </w:r>
      <w:r w:rsidR="004B2816" w:rsidRPr="008805DE">
        <w:t>k</w:t>
      </w:r>
      <w:r w:rsidRPr="008805DE">
        <w:t>nock-</w:t>
      </w:r>
      <w:r w:rsidR="004B2816" w:rsidRPr="008805DE">
        <w:t>o</w:t>
      </w:r>
      <w:r w:rsidRPr="008805DE">
        <w:t>ut competition,</w:t>
      </w:r>
      <w:r w:rsidR="005C773E" w:rsidRPr="008805DE">
        <w:t xml:space="preserve"> which shall be known as The Ramsey Trophy and an individual handicap competition which shall be known as the Gus Maitland </w:t>
      </w:r>
      <w:r w:rsidR="004B2816" w:rsidRPr="008805DE">
        <w:t>H</w:t>
      </w:r>
      <w:r w:rsidR="005C773E" w:rsidRPr="008805DE">
        <w:t xml:space="preserve">andicap </w:t>
      </w:r>
      <w:r w:rsidR="004B2816" w:rsidRPr="008805DE">
        <w:t>T</w:t>
      </w:r>
      <w:r w:rsidR="005C773E" w:rsidRPr="008805DE">
        <w:t>rophy</w:t>
      </w:r>
      <w:r w:rsidR="000A5BA7">
        <w:t xml:space="preserve"> and the Tony Whately Shield.</w:t>
      </w:r>
    </w:p>
    <w:p w14:paraId="3B0E1373" w14:textId="77777777" w:rsidR="005C773E" w:rsidRPr="008805DE" w:rsidRDefault="005C773E" w:rsidP="00AE03DE">
      <w:r w:rsidRPr="008805DE">
        <w:rPr>
          <w:b/>
        </w:rPr>
        <w:t>Rule 15:</w:t>
      </w:r>
      <w:r w:rsidRPr="008805DE">
        <w:t xml:space="preserve">  The Executive Committee</w:t>
      </w:r>
      <w:r w:rsidR="00583AF2" w:rsidRPr="008805DE">
        <w:t xml:space="preserve"> shall </w:t>
      </w:r>
      <w:r w:rsidR="00083F6B" w:rsidRPr="008805DE">
        <w:t xml:space="preserve">have </w:t>
      </w:r>
      <w:r w:rsidR="00583AF2" w:rsidRPr="008805DE">
        <w:t xml:space="preserve">the right to suspend any event if in its judgement there are insufficient entries to justify the event being run or to run any additional </w:t>
      </w:r>
      <w:r w:rsidR="00083F6B" w:rsidRPr="008805DE">
        <w:t>c</w:t>
      </w:r>
      <w:r w:rsidR="00583AF2" w:rsidRPr="008805DE">
        <w:t>ompetitions as it sees fit.</w:t>
      </w:r>
    </w:p>
    <w:p w14:paraId="260D06BC" w14:textId="77777777" w:rsidR="00583AF2" w:rsidRPr="008805DE" w:rsidRDefault="00583AF2" w:rsidP="00AE03DE">
      <w:r w:rsidRPr="008805DE">
        <w:rPr>
          <w:b/>
        </w:rPr>
        <w:t>Rule 16:</w:t>
      </w:r>
      <w:r w:rsidRPr="008805DE">
        <w:t xml:space="preserve">  The League shall provide</w:t>
      </w:r>
      <w:r w:rsidR="00532E6B" w:rsidRPr="008805DE">
        <w:t xml:space="preserve"> awards for the Winners and Runners Up and shall be responsible for any engraving.</w:t>
      </w:r>
    </w:p>
    <w:p w14:paraId="5CC8199C" w14:textId="77777777" w:rsidR="00532E6B" w:rsidRPr="008805DE" w:rsidRDefault="00532E6B" w:rsidP="00AE03DE">
      <w:r w:rsidRPr="008805DE">
        <w:rPr>
          <w:b/>
        </w:rPr>
        <w:t>Rule 17:</w:t>
      </w:r>
      <w:r w:rsidRPr="008805DE">
        <w:t xml:space="preserve">  Championship entry fees will be decided by the Executive Committee.</w:t>
      </w:r>
    </w:p>
    <w:p w14:paraId="038B622C" w14:textId="77777777" w:rsidR="00532E6B" w:rsidRPr="008805DE" w:rsidRDefault="00532E6B" w:rsidP="00AE03DE">
      <w:r w:rsidRPr="008805DE">
        <w:rPr>
          <w:b/>
        </w:rPr>
        <w:t>Rule 18:</w:t>
      </w:r>
      <w:r w:rsidRPr="008805DE">
        <w:t xml:space="preserve">  </w:t>
      </w:r>
      <w:r w:rsidR="00EB1DEA" w:rsidRPr="008805DE">
        <w:t xml:space="preserve">All competitors must be registered League Players of the North Devon Table </w:t>
      </w:r>
      <w:r w:rsidR="00083F6B" w:rsidRPr="008805DE">
        <w:t>T</w:t>
      </w:r>
      <w:r w:rsidR="00EB1DEA" w:rsidRPr="008805DE">
        <w:t xml:space="preserve">ennis League and must have played in at least 25% of scheduled </w:t>
      </w:r>
      <w:r w:rsidR="005D10D7" w:rsidRPr="008805DE">
        <w:t>L</w:t>
      </w:r>
      <w:r w:rsidR="00EB1DEA" w:rsidRPr="008805DE">
        <w:t>eague matches prior to the Championships.</w:t>
      </w:r>
    </w:p>
    <w:p w14:paraId="1541E610" w14:textId="77777777" w:rsidR="00532E6B" w:rsidRPr="008805DE" w:rsidRDefault="00EB1DEA" w:rsidP="00AE03DE">
      <w:r w:rsidRPr="008805DE">
        <w:rPr>
          <w:b/>
        </w:rPr>
        <w:t>Rule 19:</w:t>
      </w:r>
      <w:r w:rsidRPr="008805DE">
        <w:t xml:space="preserve">  </w:t>
      </w:r>
      <w:r w:rsidR="00F67AD5" w:rsidRPr="008805DE">
        <w:t>All individual and team trophies won the previous season are to be returned to the Competitions Secretary by 1</w:t>
      </w:r>
      <w:r w:rsidR="00F67AD5" w:rsidRPr="008805DE">
        <w:rPr>
          <w:vertAlign w:val="superscript"/>
        </w:rPr>
        <w:t>st</w:t>
      </w:r>
      <w:r w:rsidR="00F67AD5" w:rsidRPr="008805DE">
        <w:t xml:space="preserve"> March of the following season so as to allow ample time for engraving with the names of the winners.  </w:t>
      </w:r>
      <w:r w:rsidR="00725A89" w:rsidRPr="008805DE">
        <w:t xml:space="preserve">A fine of £5 will be imposed if not returned by </w:t>
      </w:r>
      <w:r w:rsidR="00083F6B" w:rsidRPr="008805DE">
        <w:t>that</w:t>
      </w:r>
      <w:r w:rsidR="00725A89" w:rsidRPr="008805DE">
        <w:t xml:space="preserve"> date.</w:t>
      </w:r>
    </w:p>
    <w:p w14:paraId="1C23B082" w14:textId="77777777" w:rsidR="00C64F84" w:rsidRPr="008805DE" w:rsidRDefault="00725A89" w:rsidP="00C64F84">
      <w:r w:rsidRPr="008805DE">
        <w:rPr>
          <w:b/>
        </w:rPr>
        <w:lastRenderedPageBreak/>
        <w:t xml:space="preserve">Rule </w:t>
      </w:r>
      <w:r w:rsidR="00C64F84" w:rsidRPr="008805DE">
        <w:rPr>
          <w:b/>
        </w:rPr>
        <w:t>19a</w:t>
      </w:r>
      <w:r w:rsidRPr="008805DE">
        <w:rPr>
          <w:b/>
        </w:rPr>
        <w:t>:</w:t>
      </w:r>
      <w:r w:rsidRPr="008805DE">
        <w:t xml:space="preserve">  Handicaps for the Cliff Ramsey</w:t>
      </w:r>
      <w:r w:rsidR="00C64F84" w:rsidRPr="008805DE">
        <w:t>, Gus Maitland and all necessary events are to be awarded by the Executive Committee and based on each player</w:t>
      </w:r>
      <w:r w:rsidR="00083F6B" w:rsidRPr="008805DE">
        <w:rPr>
          <w:b/>
        </w:rPr>
        <w:t>’</w:t>
      </w:r>
      <w:r w:rsidR="00C64F84" w:rsidRPr="008805DE">
        <w:t xml:space="preserve">s </w:t>
      </w:r>
      <w:r w:rsidR="005D10D7" w:rsidRPr="008805DE">
        <w:t>L</w:t>
      </w:r>
      <w:r w:rsidR="00C64F84" w:rsidRPr="008805DE">
        <w:t>eague match average for the first half of the season, or later to allow the Executive Committee to adjust any handicaps found to be inappropriate prior to the Championships or any other event.</w:t>
      </w:r>
    </w:p>
    <w:p w14:paraId="203723A6" w14:textId="77777777" w:rsidR="00083F6B" w:rsidRPr="008805DE" w:rsidRDefault="00083F6B" w:rsidP="00C64F84">
      <w:pPr>
        <w:rPr>
          <w:b/>
        </w:rPr>
      </w:pPr>
      <w:r w:rsidRPr="008805DE">
        <w:rPr>
          <w:b/>
        </w:rPr>
        <w:t>The League</w:t>
      </w:r>
    </w:p>
    <w:p w14:paraId="7E5F6886" w14:textId="77777777" w:rsidR="003F6C5E" w:rsidRDefault="00C64F84" w:rsidP="00C64F84">
      <w:r w:rsidRPr="00C64F84">
        <w:rPr>
          <w:b/>
        </w:rPr>
        <w:t>Rule 20:</w:t>
      </w:r>
      <w:r>
        <w:t xml:space="preserve">  The structure of the League for each season </w:t>
      </w:r>
      <w:r w:rsidR="00C01760">
        <w:t>shall be determined by the Executive Committee who shall, where practicable, and depending on the number of entries received for any season, place the teams within balanced bands of ability in order to enhance competitiveness for all players.</w:t>
      </w:r>
    </w:p>
    <w:p w14:paraId="2D39D8FD" w14:textId="77777777" w:rsidR="00C01760" w:rsidRPr="008805DE" w:rsidRDefault="00C01760" w:rsidP="00C64F84">
      <w:r w:rsidRPr="008805DE">
        <w:rPr>
          <w:b/>
        </w:rPr>
        <w:t>Rule 21:</w:t>
      </w:r>
      <w:r w:rsidRPr="008805DE">
        <w:t xml:space="preserve">  </w:t>
      </w:r>
      <w:r w:rsidR="003E2C85" w:rsidRPr="008805DE">
        <w:rPr>
          <w:rFonts w:ascii="Arial" w:hAnsi="Arial" w:cs="Arial"/>
          <w:sz w:val="20"/>
        </w:rPr>
        <w:t xml:space="preserve">Matches will consist of nine (9) </w:t>
      </w:r>
      <w:r w:rsidR="008F2054" w:rsidRPr="008805DE">
        <w:rPr>
          <w:rFonts w:ascii="Arial" w:hAnsi="Arial" w:cs="Arial"/>
          <w:sz w:val="20"/>
        </w:rPr>
        <w:t>s</w:t>
      </w:r>
      <w:r w:rsidR="003E2C85" w:rsidRPr="008805DE">
        <w:rPr>
          <w:rFonts w:ascii="Arial" w:hAnsi="Arial" w:cs="Arial"/>
          <w:sz w:val="20"/>
        </w:rPr>
        <w:t xml:space="preserve">ingles and one (1) </w:t>
      </w:r>
      <w:r w:rsidR="008F2054" w:rsidRPr="008805DE">
        <w:rPr>
          <w:rFonts w:ascii="Arial" w:hAnsi="Arial" w:cs="Arial"/>
          <w:sz w:val="20"/>
        </w:rPr>
        <w:t>d</w:t>
      </w:r>
      <w:r w:rsidR="003E2C85" w:rsidRPr="008805DE">
        <w:rPr>
          <w:rFonts w:ascii="Arial" w:hAnsi="Arial" w:cs="Arial"/>
          <w:sz w:val="20"/>
        </w:rPr>
        <w:t>oubles set. Each set shall consist of the best of five (5) games under TTE rules.</w:t>
      </w:r>
    </w:p>
    <w:p w14:paraId="1F462293" w14:textId="77777777" w:rsidR="00AF42E5" w:rsidRPr="008805DE" w:rsidRDefault="00C01760" w:rsidP="00C64F84">
      <w:r w:rsidRPr="008805DE">
        <w:rPr>
          <w:b/>
        </w:rPr>
        <w:t>Rule 22:</w:t>
      </w:r>
      <w:r w:rsidRPr="008805DE">
        <w:t xml:space="preserve">  Match nights will be Monday to Friday</w:t>
      </w:r>
      <w:r w:rsidR="00AF42E5" w:rsidRPr="008805DE">
        <w:t xml:space="preserve"> inclusive unless mutually agreed.</w:t>
      </w:r>
    </w:p>
    <w:p w14:paraId="60A931E0" w14:textId="77777777" w:rsidR="00AF42E5" w:rsidRPr="008805DE" w:rsidRDefault="00AF42E5" w:rsidP="00C64F84">
      <w:r w:rsidRPr="008805DE">
        <w:rPr>
          <w:b/>
        </w:rPr>
        <w:t>Rule 23:</w:t>
      </w:r>
      <w:r w:rsidRPr="008805DE">
        <w:t xml:space="preserve">  Teams shall consist of three players for the singles, and, if required extra player(s) for the doubles.</w:t>
      </w:r>
    </w:p>
    <w:p w14:paraId="55EB3B5C" w14:textId="77777777" w:rsidR="00774BE7" w:rsidRPr="008805DE" w:rsidRDefault="00AF42E5" w:rsidP="00C64F84">
      <w:r w:rsidRPr="008805DE">
        <w:rPr>
          <w:b/>
        </w:rPr>
        <w:t>Rule 24:</w:t>
      </w:r>
      <w:r w:rsidRPr="008805DE">
        <w:t xml:space="preserve">  Each of three members of one team</w:t>
      </w:r>
      <w:r w:rsidR="00774BE7" w:rsidRPr="008805DE">
        <w:t xml:space="preserve"> shall play each of the three members of the opposing team, and any pair from one team shall play any pair from the other team.</w:t>
      </w:r>
    </w:p>
    <w:p w14:paraId="3C512239" w14:textId="77777777" w:rsidR="00774BE7" w:rsidRPr="008805DE" w:rsidRDefault="00774BE7" w:rsidP="00C64F84">
      <w:r w:rsidRPr="008805DE">
        <w:rPr>
          <w:b/>
        </w:rPr>
        <w:t>Rule 25:</w:t>
      </w:r>
      <w:r w:rsidRPr="008805DE">
        <w:t xml:space="preserve">  A TTE approved 3* ball shall be used in all League matches.</w:t>
      </w:r>
    </w:p>
    <w:p w14:paraId="0F9AAA78" w14:textId="77777777" w:rsidR="00894C16" w:rsidRPr="008805DE" w:rsidRDefault="00774BE7" w:rsidP="00C64F84">
      <w:r w:rsidRPr="008805DE">
        <w:rPr>
          <w:b/>
        </w:rPr>
        <w:t>Rule 26:</w:t>
      </w:r>
      <w:r w:rsidRPr="008805DE">
        <w:t xml:space="preserve">  The </w:t>
      </w:r>
      <w:r w:rsidR="00CB5F14" w:rsidRPr="008805DE">
        <w:t>h</w:t>
      </w:r>
      <w:r w:rsidRPr="008805DE">
        <w:t xml:space="preserve">ome </w:t>
      </w:r>
      <w:r w:rsidR="00CB5F14" w:rsidRPr="008805DE">
        <w:t>t</w:t>
      </w:r>
      <w:r w:rsidRPr="008805DE">
        <w:t>eam has the right</w:t>
      </w:r>
      <w:r w:rsidR="00894C16" w:rsidRPr="008805DE">
        <w:t xml:space="preserve"> to choose the ball in a League match.</w:t>
      </w:r>
    </w:p>
    <w:p w14:paraId="3B8A7531" w14:textId="77777777" w:rsidR="00894C16" w:rsidRPr="008805DE" w:rsidRDefault="00894C16" w:rsidP="00C64F84">
      <w:r w:rsidRPr="008805DE">
        <w:rPr>
          <w:b/>
        </w:rPr>
        <w:t>Rule 27:</w:t>
      </w:r>
      <w:r w:rsidRPr="008805DE">
        <w:t xml:space="preserve">  Unless by prior mutual agreement matches shall be played in the order laid down on the </w:t>
      </w:r>
      <w:r w:rsidR="00CB5F14" w:rsidRPr="008805DE">
        <w:t>m</w:t>
      </w:r>
      <w:r w:rsidRPr="008805DE">
        <w:t xml:space="preserve">atch </w:t>
      </w:r>
      <w:r w:rsidR="00CB5F14" w:rsidRPr="008805DE">
        <w:t>r</w:t>
      </w:r>
      <w:r w:rsidRPr="008805DE">
        <w:t xml:space="preserve">esults card and shall start no later than 7:30pm.  Home </w:t>
      </w:r>
      <w:r w:rsidR="00CB5F14" w:rsidRPr="008805DE">
        <w:t>c</w:t>
      </w:r>
      <w:r w:rsidRPr="008805DE">
        <w:t xml:space="preserve">aptains shall nominate their </w:t>
      </w:r>
      <w:r w:rsidR="008F2054" w:rsidRPr="008805DE">
        <w:t>t</w:t>
      </w:r>
      <w:r w:rsidRPr="008805DE">
        <w:t>eam first.</w:t>
      </w:r>
    </w:p>
    <w:p w14:paraId="49BEAA19" w14:textId="77777777" w:rsidR="00256C28" w:rsidRPr="008805DE" w:rsidRDefault="00894C16" w:rsidP="00C64F84">
      <w:r w:rsidRPr="008805DE">
        <w:rPr>
          <w:b/>
        </w:rPr>
        <w:t>Rule 28:</w:t>
      </w:r>
      <w:r w:rsidRPr="008805DE">
        <w:t xml:space="preserve">  The </w:t>
      </w:r>
      <w:r w:rsidR="00CB5F14" w:rsidRPr="008805DE">
        <w:t>h</w:t>
      </w:r>
      <w:r w:rsidRPr="008805DE">
        <w:t xml:space="preserve">ome </w:t>
      </w:r>
      <w:r w:rsidR="00CB5F14" w:rsidRPr="008805DE">
        <w:t>t</w:t>
      </w:r>
      <w:r w:rsidRPr="008805DE">
        <w:t xml:space="preserve">eam shall, </w:t>
      </w:r>
      <w:r w:rsidR="00256C28" w:rsidRPr="008805DE">
        <w:t xml:space="preserve">where possible, allow the </w:t>
      </w:r>
      <w:r w:rsidR="00CB5F14" w:rsidRPr="008805DE">
        <w:t>a</w:t>
      </w:r>
      <w:r w:rsidR="00256C28" w:rsidRPr="008805DE">
        <w:t xml:space="preserve">way </w:t>
      </w:r>
      <w:r w:rsidR="00CB5F14" w:rsidRPr="008805DE">
        <w:t>t</w:t>
      </w:r>
      <w:r w:rsidR="00256C28" w:rsidRPr="008805DE">
        <w:t xml:space="preserve">eam sole use of the </w:t>
      </w:r>
      <w:r w:rsidR="00CB5F14" w:rsidRPr="008805DE">
        <w:t>m</w:t>
      </w:r>
      <w:r w:rsidR="00256C28" w:rsidRPr="008805DE">
        <w:t xml:space="preserve">atch </w:t>
      </w:r>
      <w:r w:rsidR="00CB5F14" w:rsidRPr="008805DE">
        <w:t>t</w:t>
      </w:r>
      <w:r w:rsidR="00256C28" w:rsidRPr="008805DE">
        <w:t xml:space="preserve">able for 10 minutes prior to the commencement of the </w:t>
      </w:r>
      <w:r w:rsidR="00CB5F14" w:rsidRPr="008805DE">
        <w:t>m</w:t>
      </w:r>
      <w:r w:rsidR="00256C28" w:rsidRPr="008805DE">
        <w:t>atch.</w:t>
      </w:r>
    </w:p>
    <w:p w14:paraId="32905DFF" w14:textId="77777777" w:rsidR="00256C28" w:rsidRPr="008805DE" w:rsidRDefault="00256C28" w:rsidP="00C64F84">
      <w:r w:rsidRPr="008805DE">
        <w:rPr>
          <w:b/>
        </w:rPr>
        <w:t>Rule 29:</w:t>
      </w:r>
      <w:r w:rsidRPr="008805DE">
        <w:t xml:space="preserve">  Unless by prior mutual agreement any </w:t>
      </w:r>
      <w:r w:rsidR="008F2054" w:rsidRPr="008805DE">
        <w:t>p</w:t>
      </w:r>
      <w:r w:rsidRPr="008805DE">
        <w:t xml:space="preserve">layer not in attendance when due to play a </w:t>
      </w:r>
      <w:r w:rsidR="008F2054" w:rsidRPr="008805DE">
        <w:t>s</w:t>
      </w:r>
      <w:r w:rsidRPr="008805DE">
        <w:t xml:space="preserve">et shall forfeit that </w:t>
      </w:r>
      <w:r w:rsidR="008F2054" w:rsidRPr="008805DE">
        <w:t>s</w:t>
      </w:r>
      <w:r w:rsidRPr="008805DE">
        <w:t>et.</w:t>
      </w:r>
    </w:p>
    <w:p w14:paraId="6772BC1A" w14:textId="77777777" w:rsidR="00414EBB" w:rsidRPr="008805DE" w:rsidRDefault="00256C28" w:rsidP="00C64F84">
      <w:r w:rsidRPr="008805DE">
        <w:rPr>
          <w:b/>
        </w:rPr>
        <w:t>Rule 30:</w:t>
      </w:r>
      <w:r w:rsidRPr="008805DE">
        <w:t xml:space="preserve">  A </w:t>
      </w:r>
      <w:r w:rsidR="00CB5F14" w:rsidRPr="008805DE">
        <w:t>t</w:t>
      </w:r>
      <w:r w:rsidRPr="008805DE">
        <w:t>eam shall</w:t>
      </w:r>
      <w:r w:rsidR="00414EBB" w:rsidRPr="008805DE">
        <w:t xml:space="preserve"> be credited with one match point for each </w:t>
      </w:r>
      <w:r w:rsidR="00CB5F14" w:rsidRPr="008805DE">
        <w:t>s</w:t>
      </w:r>
      <w:r w:rsidR="00414EBB" w:rsidRPr="008805DE">
        <w:t xml:space="preserve">et won, and each such point to count in the League </w:t>
      </w:r>
      <w:r w:rsidR="008F2054" w:rsidRPr="008805DE">
        <w:t>T</w:t>
      </w:r>
      <w:r w:rsidR="00414EBB" w:rsidRPr="008805DE">
        <w:t>able.</w:t>
      </w:r>
    </w:p>
    <w:p w14:paraId="37A721B0" w14:textId="77777777" w:rsidR="00861E50" w:rsidRPr="008805DE" w:rsidRDefault="00414EBB" w:rsidP="00861E50">
      <w:pPr>
        <w:rPr>
          <w:rFonts w:ascii="Arial" w:hAnsi="Arial" w:cs="Arial"/>
          <w:b/>
          <w:bCs/>
          <w:sz w:val="20"/>
          <w:u w:val="single"/>
        </w:rPr>
      </w:pPr>
      <w:r w:rsidRPr="008805DE">
        <w:rPr>
          <w:b/>
        </w:rPr>
        <w:t>Rule 31</w:t>
      </w:r>
      <w:r w:rsidR="00861E50" w:rsidRPr="008805DE">
        <w:t xml:space="preserve"> Teams tying for a Championship or Runners-Up position at the end of the season should be placed in order on the number of matches won and if they are still equal the points of the respective team result when playing each other during the season should be used.  If the two teams are still equal, then there should be a “playoff.”</w:t>
      </w:r>
    </w:p>
    <w:p w14:paraId="21C43A86" w14:textId="77777777" w:rsidR="00DB1C4A" w:rsidRPr="008805DE" w:rsidRDefault="00DB1C4A" w:rsidP="00C64F84">
      <w:r w:rsidRPr="008805DE">
        <w:rPr>
          <w:b/>
        </w:rPr>
        <w:t>Rule32:</w:t>
      </w:r>
      <w:r w:rsidR="00681720" w:rsidRPr="008805DE">
        <w:rPr>
          <w:b/>
        </w:rPr>
        <w:t xml:space="preserve">  </w:t>
      </w:r>
      <w:r w:rsidR="00681720" w:rsidRPr="008805DE">
        <w:rPr>
          <w:rFonts w:ascii="Calibri" w:eastAsia="Calibri" w:hAnsi="Calibri" w:cs="Times New Roman"/>
        </w:rPr>
        <w:t xml:space="preserve">All matches </w:t>
      </w:r>
      <w:r w:rsidR="00681720" w:rsidRPr="008805DE">
        <w:rPr>
          <w:rFonts w:ascii="Calibri" w:eastAsia="Calibri" w:hAnsi="Calibri" w:cs="Times New Roman"/>
          <w:i/>
          <w:iCs/>
        </w:rPr>
        <w:t xml:space="preserve">will </w:t>
      </w:r>
      <w:r w:rsidR="00681720" w:rsidRPr="008805DE">
        <w:rPr>
          <w:rFonts w:ascii="Calibri" w:eastAsia="Calibri" w:hAnsi="Calibri" w:cs="Times New Roman"/>
        </w:rPr>
        <w:t>be played on the dates as laid down in the official fixture list.</w:t>
      </w:r>
      <w:r w:rsidR="00681720" w:rsidRPr="008805DE">
        <w:t xml:space="preserve"> </w:t>
      </w:r>
      <w:r w:rsidR="00681720" w:rsidRPr="008805DE">
        <w:rPr>
          <w:rFonts w:ascii="Calibri" w:eastAsia="Calibri" w:hAnsi="Calibri" w:cs="Times New Roman"/>
        </w:rPr>
        <w:t xml:space="preserve"> Any deviation from the match night requires the agreement of both team captains. </w:t>
      </w:r>
      <w:r w:rsidR="00485161" w:rsidRPr="008805DE">
        <w:t xml:space="preserve"> </w:t>
      </w:r>
      <w:r w:rsidR="00681720" w:rsidRPr="008805DE">
        <w:rPr>
          <w:rFonts w:ascii="Calibri" w:eastAsia="Calibri" w:hAnsi="Calibri" w:cs="Times New Roman"/>
        </w:rPr>
        <w:t xml:space="preserve">The match should be rearranged and played within </w:t>
      </w:r>
      <w:r w:rsidR="00A66DB7" w:rsidRPr="008805DE">
        <w:rPr>
          <w:rFonts w:ascii="Calibri" w:eastAsia="Calibri" w:hAnsi="Calibri" w:cs="Times New Roman"/>
        </w:rPr>
        <w:t>30</w:t>
      </w:r>
      <w:r w:rsidR="00681720" w:rsidRPr="008805DE">
        <w:rPr>
          <w:rFonts w:ascii="Calibri" w:eastAsia="Calibri" w:hAnsi="Calibri" w:cs="Times New Roman"/>
          <w:iCs/>
        </w:rPr>
        <w:t xml:space="preserve"> days</w:t>
      </w:r>
      <w:r w:rsidR="00681720" w:rsidRPr="008805DE">
        <w:rPr>
          <w:rFonts w:ascii="Calibri" w:eastAsia="Calibri" w:hAnsi="Calibri" w:cs="Times New Roman"/>
        </w:rPr>
        <w:t xml:space="preserve"> from the original date. </w:t>
      </w:r>
      <w:r w:rsidR="00485161" w:rsidRPr="008805DE">
        <w:t xml:space="preserve"> </w:t>
      </w:r>
      <w:r w:rsidR="00681720" w:rsidRPr="008805DE">
        <w:rPr>
          <w:rFonts w:ascii="Calibri" w:eastAsia="Calibri" w:hAnsi="Calibri" w:cs="Times New Roman"/>
          <w:iCs/>
        </w:rPr>
        <w:t>The Fixture Secretary must be informed of the new date within 7 days of the cancellation</w:t>
      </w:r>
      <w:r w:rsidR="000E3ACB" w:rsidRPr="008805DE">
        <w:rPr>
          <w:iCs/>
        </w:rPr>
        <w:t>.</w:t>
      </w:r>
    </w:p>
    <w:p w14:paraId="0005FB81" w14:textId="77777777" w:rsidR="00DB1C4A" w:rsidRPr="008805DE" w:rsidRDefault="00DB1C4A" w:rsidP="00C64F84">
      <w:pPr>
        <w:rPr>
          <w:b/>
        </w:rPr>
      </w:pPr>
      <w:r w:rsidRPr="008805DE">
        <w:rPr>
          <w:b/>
        </w:rPr>
        <w:lastRenderedPageBreak/>
        <w:t>Rule 33:</w:t>
      </w:r>
      <w:r w:rsidR="00681720" w:rsidRPr="008805DE">
        <w:rPr>
          <w:b/>
        </w:rPr>
        <w:t xml:space="preserve">  </w:t>
      </w:r>
      <w:r w:rsidR="00681720" w:rsidRPr="008805DE">
        <w:rPr>
          <w:rFonts w:ascii="Calibri" w:eastAsia="Calibri" w:hAnsi="Calibri" w:cs="Times New Roman"/>
        </w:rPr>
        <w:t>In the event of an un</w:t>
      </w:r>
      <w:r w:rsidR="00C136AB" w:rsidRPr="008805DE">
        <w:rPr>
          <w:rFonts w:ascii="Calibri" w:eastAsia="Calibri" w:hAnsi="Calibri" w:cs="Times New Roman"/>
        </w:rPr>
        <w:t>-</w:t>
      </w:r>
      <w:r w:rsidR="00681720" w:rsidRPr="008805DE">
        <w:rPr>
          <w:rFonts w:ascii="Calibri" w:eastAsia="Calibri" w:hAnsi="Calibri" w:cs="Times New Roman"/>
        </w:rPr>
        <w:t xml:space="preserve">played match the offending team </w:t>
      </w:r>
      <w:r w:rsidR="004C2195" w:rsidRPr="008805DE">
        <w:rPr>
          <w:rFonts w:ascii="Calibri" w:eastAsia="Calibri" w:hAnsi="Calibri" w:cs="Times New Roman"/>
        </w:rPr>
        <w:t xml:space="preserve">shall receive no points.  </w:t>
      </w:r>
      <w:r w:rsidR="00681720" w:rsidRPr="008805DE">
        <w:rPr>
          <w:rFonts w:ascii="Calibri" w:eastAsia="Calibri" w:hAnsi="Calibri" w:cs="Times New Roman"/>
        </w:rPr>
        <w:t xml:space="preserve">Their opponents will be awarded the number of points that the </w:t>
      </w:r>
      <w:r w:rsidR="00681720" w:rsidRPr="008805DE">
        <w:rPr>
          <w:rFonts w:ascii="Calibri" w:eastAsia="Calibri" w:hAnsi="Calibri" w:cs="Times New Roman"/>
          <w:i/>
          <w:iCs/>
        </w:rPr>
        <w:t>League Management Sub Committee</w:t>
      </w:r>
      <w:r w:rsidR="00681720" w:rsidRPr="008805DE">
        <w:rPr>
          <w:rFonts w:ascii="Calibri" w:eastAsia="Calibri" w:hAnsi="Calibri" w:cs="Times New Roman"/>
        </w:rPr>
        <w:t xml:space="preserve"> adjudge the team would have scored should the match have been played.</w:t>
      </w:r>
      <w:r w:rsidR="00681720" w:rsidRPr="008805DE">
        <w:t xml:space="preserve"> </w:t>
      </w:r>
      <w:r w:rsidR="00681720" w:rsidRPr="008805DE">
        <w:rPr>
          <w:rFonts w:ascii="Calibri" w:eastAsia="Calibri" w:hAnsi="Calibri" w:cs="Times New Roman"/>
        </w:rPr>
        <w:t xml:space="preserve"> Players’ averages will not be affected by such a result.</w:t>
      </w:r>
    </w:p>
    <w:p w14:paraId="008E28A8" w14:textId="77777777" w:rsidR="00E65054" w:rsidRPr="008805DE" w:rsidRDefault="00DB1C4A" w:rsidP="00C64F84">
      <w:r w:rsidRPr="008805DE">
        <w:rPr>
          <w:b/>
        </w:rPr>
        <w:t>Rule 34:</w:t>
      </w:r>
      <w:r w:rsidRPr="008805DE">
        <w:t xml:space="preserve">  Match </w:t>
      </w:r>
      <w:r w:rsidR="00CB5F14" w:rsidRPr="008805DE">
        <w:t>r</w:t>
      </w:r>
      <w:r w:rsidRPr="008805DE">
        <w:t xml:space="preserve">esult </w:t>
      </w:r>
      <w:r w:rsidR="00CB5F14" w:rsidRPr="008805DE">
        <w:t>c</w:t>
      </w:r>
      <w:r w:rsidRPr="008805DE">
        <w:t xml:space="preserve">ards must be received by the Fixture Secretary within seven days of the </w:t>
      </w:r>
      <w:r w:rsidR="00CB5F14" w:rsidRPr="008805DE">
        <w:t>m</w:t>
      </w:r>
      <w:r w:rsidRPr="008805DE">
        <w:t>atch being played.</w:t>
      </w:r>
      <w:r w:rsidR="00E65054" w:rsidRPr="008805DE">
        <w:t xml:space="preserve">  If the card of results is not received by this time the Executive will penalise the offending team as it sees fit.</w:t>
      </w:r>
    </w:p>
    <w:p w14:paraId="68BA6FA0" w14:textId="77777777" w:rsidR="00E65054" w:rsidRPr="008805DE" w:rsidRDefault="00E65054" w:rsidP="00C64F84">
      <w:r w:rsidRPr="008805DE">
        <w:rPr>
          <w:b/>
        </w:rPr>
        <w:t>Rule 35:</w:t>
      </w:r>
      <w:r w:rsidRPr="008805DE">
        <w:t xml:space="preserve">  A League </w:t>
      </w:r>
      <w:r w:rsidR="00C80AA6" w:rsidRPr="008805DE">
        <w:t>p</w:t>
      </w:r>
      <w:r w:rsidRPr="008805DE">
        <w:t xml:space="preserve">layer </w:t>
      </w:r>
      <w:r w:rsidR="00C714AB" w:rsidRPr="008805DE">
        <w:t>MUST</w:t>
      </w:r>
      <w:r w:rsidRPr="008805DE">
        <w:t xml:space="preserve"> play in at least 70% of the total games available to the team to be considered for the Divisional Average Awards.</w:t>
      </w:r>
    </w:p>
    <w:p w14:paraId="53593644" w14:textId="77777777" w:rsidR="00C714AB" w:rsidRPr="008805DE" w:rsidRDefault="00C714AB" w:rsidP="00C64F84">
      <w:pPr>
        <w:rPr>
          <w:b/>
        </w:rPr>
      </w:pPr>
      <w:r w:rsidRPr="008805DE">
        <w:rPr>
          <w:b/>
        </w:rPr>
        <w:t>Registration and Reserves</w:t>
      </w:r>
    </w:p>
    <w:p w14:paraId="2083BB47" w14:textId="77777777" w:rsidR="00E65054" w:rsidRPr="008805DE" w:rsidRDefault="00E65054" w:rsidP="00C64F84">
      <w:r w:rsidRPr="008805DE">
        <w:rPr>
          <w:b/>
        </w:rPr>
        <w:t>Rule 36:</w:t>
      </w:r>
      <w:r w:rsidRPr="008805DE">
        <w:t xml:space="preserve">  All </w:t>
      </w:r>
      <w:r w:rsidR="00C80AA6" w:rsidRPr="008805DE">
        <w:t>t</w:t>
      </w:r>
      <w:r w:rsidRPr="008805DE">
        <w:t xml:space="preserve">eams wishing to play in the League will be required to affiliate themselves to the League by paying the necessary fees, which shall include all necessary County and </w:t>
      </w:r>
      <w:r w:rsidR="002C7378" w:rsidRPr="008805DE">
        <w:t>N</w:t>
      </w:r>
      <w:r w:rsidRPr="008805DE">
        <w:t>ational affiliation fees.</w:t>
      </w:r>
    </w:p>
    <w:p w14:paraId="381AE9AD" w14:textId="6ECB1550" w:rsidR="00262D25" w:rsidRDefault="00E65054" w:rsidP="00262D25">
      <w:pPr>
        <w:pStyle w:val="BodyTextIndent2"/>
        <w:ind w:left="0"/>
      </w:pPr>
      <w:r w:rsidRPr="008805DE">
        <w:rPr>
          <w:rFonts w:asciiTheme="minorHAnsi" w:hAnsiTheme="minorHAnsi" w:cstheme="minorHAnsi"/>
          <w:b/>
          <w:sz w:val="22"/>
          <w:szCs w:val="22"/>
        </w:rPr>
        <w:t>Rule 37</w:t>
      </w:r>
      <w:r w:rsidR="00055F5E" w:rsidRPr="008805DE">
        <w:rPr>
          <w:rFonts w:asciiTheme="minorHAnsi" w:hAnsiTheme="minorHAnsi" w:cstheme="minorHAnsi"/>
          <w:b/>
          <w:sz w:val="22"/>
          <w:szCs w:val="22"/>
        </w:rPr>
        <w:t>:</w:t>
      </w:r>
      <w:r w:rsidR="00262D25" w:rsidRPr="008805DE">
        <w:t xml:space="preserve"> </w:t>
      </w:r>
      <w:r w:rsidR="00055F5E" w:rsidRPr="008805DE">
        <w:t xml:space="preserve"> </w:t>
      </w:r>
      <w:r w:rsidR="00CC4650" w:rsidRPr="008A7150">
        <w:t>All teams wishing to play in the League will be required to complete an official League Entry Form which must be submitted together with the necessary entry fees and all players must have TTE individual registration.  Entry Forms must contain the names, full postal addresses, email, DOB and telephone numbers of players, including the captain of the team who will be responsible for notifying the League of any changes to the above information.</w:t>
      </w:r>
    </w:p>
    <w:p w14:paraId="7FFD8695" w14:textId="77777777" w:rsidR="00CC4650" w:rsidRPr="00262D25" w:rsidRDefault="00CC4650" w:rsidP="00262D25">
      <w:pPr>
        <w:pStyle w:val="BodyTextIndent2"/>
        <w:ind w:left="0"/>
        <w:rPr>
          <w:i/>
          <w:iCs/>
        </w:rPr>
      </w:pPr>
    </w:p>
    <w:p w14:paraId="7B837114" w14:textId="77777777" w:rsidR="000C47ED" w:rsidRPr="008805DE" w:rsidRDefault="00E765C1" w:rsidP="00C64F84">
      <w:r w:rsidRPr="008805DE">
        <w:rPr>
          <w:b/>
        </w:rPr>
        <w:t>Rule 38:</w:t>
      </w:r>
      <w:r w:rsidRPr="008805DE">
        <w:t xml:space="preserve">  The Executive Committee shall have the power to refuse </w:t>
      </w:r>
      <w:r w:rsidR="000C47ED" w:rsidRPr="008805DE">
        <w:t>entry forms.</w:t>
      </w:r>
    </w:p>
    <w:p w14:paraId="7C96074B" w14:textId="77777777" w:rsidR="000C47ED" w:rsidRPr="008805DE" w:rsidRDefault="000C47ED" w:rsidP="00C64F84">
      <w:r w:rsidRPr="008805DE">
        <w:rPr>
          <w:b/>
        </w:rPr>
        <w:t>Rule 39:</w:t>
      </w:r>
      <w:r w:rsidRPr="008805DE">
        <w:t xml:space="preserve">  The Executive Committee shall have the power to refuse the nomination of a </w:t>
      </w:r>
      <w:r w:rsidR="003D6866" w:rsidRPr="008805DE">
        <w:t>p</w:t>
      </w:r>
      <w:r w:rsidRPr="008805DE">
        <w:t>layer.</w:t>
      </w:r>
    </w:p>
    <w:p w14:paraId="22A2D257" w14:textId="77777777" w:rsidR="000C47ED" w:rsidRPr="008805DE" w:rsidRDefault="000C47ED" w:rsidP="00C64F84">
      <w:r w:rsidRPr="008805DE">
        <w:rPr>
          <w:b/>
        </w:rPr>
        <w:t>Rule 40:</w:t>
      </w:r>
      <w:r w:rsidRPr="008805DE">
        <w:t xml:space="preserve">  A </w:t>
      </w:r>
      <w:r w:rsidR="003D6866" w:rsidRPr="008805DE">
        <w:t>t</w:t>
      </w:r>
      <w:r w:rsidRPr="008805DE">
        <w:t xml:space="preserve">eam </w:t>
      </w:r>
      <w:r w:rsidR="00473576" w:rsidRPr="008805DE">
        <w:t xml:space="preserve">or </w:t>
      </w:r>
      <w:r w:rsidR="003D6866" w:rsidRPr="008805DE">
        <w:t>p</w:t>
      </w:r>
      <w:r w:rsidRPr="008805DE">
        <w:t>layer may appeal to the Executive Committee against the refusal.</w:t>
      </w:r>
    </w:p>
    <w:p w14:paraId="4478683B" w14:textId="2E02828C" w:rsidR="00F82121" w:rsidRDefault="000C47ED" w:rsidP="00F82121">
      <w:r w:rsidRPr="008805DE">
        <w:rPr>
          <w:b/>
        </w:rPr>
        <w:t>Rule 41</w:t>
      </w:r>
      <w:r w:rsidR="00F82121">
        <w:rPr>
          <w:b/>
        </w:rPr>
        <w:t xml:space="preserve">: </w:t>
      </w:r>
      <w:r w:rsidR="00F82121" w:rsidRPr="00F82121">
        <w:t xml:space="preserve"> </w:t>
      </w:r>
      <w:r w:rsidR="00F82121" w:rsidRPr="008805DE">
        <w:t xml:space="preserve">A player </w:t>
      </w:r>
      <w:r w:rsidR="00F82121">
        <w:t xml:space="preserve">registered in a lower division can substitute for any player in a higher division on a maximum of five occasions.  </w:t>
      </w:r>
      <w:r w:rsidR="00F82121" w:rsidRPr="008805DE">
        <w:t>They will be registered to play for the team they appear for on the fifth time</w:t>
      </w:r>
      <w:r w:rsidR="00F82121">
        <w:t xml:space="preserve"> and will no longer be eligible to play for their lower division team.  </w:t>
      </w:r>
      <w:r w:rsidR="00F82121" w:rsidRPr="008805DE">
        <w:t xml:space="preserve"> In the lowest division, those players not registered with a</w:t>
      </w:r>
      <w:r w:rsidR="00F82121">
        <w:t>ny</w:t>
      </w:r>
      <w:r w:rsidR="00F82121" w:rsidRPr="008805DE">
        <w:t xml:space="preserve"> team at the beginning of the season</w:t>
      </w:r>
      <w:r w:rsidR="00F82121">
        <w:t xml:space="preserve"> (classified as a Reserve)</w:t>
      </w:r>
      <w:r w:rsidR="00F82121" w:rsidRPr="008805DE">
        <w:t xml:space="preserve"> can play up to five times for different teams in that division but will be registered to play for the team they appear for on the fifth time.</w:t>
      </w:r>
    </w:p>
    <w:p w14:paraId="5EBF4F9A" w14:textId="6E953691" w:rsidR="001617BE" w:rsidRPr="008805DE" w:rsidRDefault="00B71A6B" w:rsidP="00C64F84">
      <w:r w:rsidRPr="008805DE">
        <w:rPr>
          <w:b/>
        </w:rPr>
        <w:t>Rule 42:</w:t>
      </w:r>
      <w:r w:rsidRPr="008805DE">
        <w:t xml:space="preserve">  </w:t>
      </w:r>
      <w:r w:rsidR="008D6886" w:rsidRPr="005F18BB">
        <w:t>Players registered for a team in a higher division are NOT allowed to play for teams in a lower division.  If an unregistered player is deemed by the committee to be of higher standard than those playing in the lowest division, they may only play in the league by registering with a team in a division appropriate to their standard.</w:t>
      </w:r>
    </w:p>
    <w:p w14:paraId="603929F7" w14:textId="77777777" w:rsidR="003302BA" w:rsidRPr="003D71F0" w:rsidRDefault="001617BE" w:rsidP="003302BA">
      <w:r w:rsidRPr="008805DE">
        <w:rPr>
          <w:b/>
        </w:rPr>
        <w:t>Rule 43:</w:t>
      </w:r>
      <w:r w:rsidRPr="008805DE">
        <w:t xml:space="preserve">  </w:t>
      </w:r>
      <w:r w:rsidR="003302BA" w:rsidRPr="008805DE">
        <w:t xml:space="preserve">All players </w:t>
      </w:r>
      <w:r w:rsidR="003302BA" w:rsidRPr="003D71F0">
        <w:t>must register with the League as set out in Rule 37.  Teams consist of a minimum of three players and a maximum of five players.  Teams who initially register three players or four players may register up to five players during the season.  These additional players must submit their applications together with the required fees and forms to the League prior to playing in their first match.  Should teams lose a player during the season then a replacement player may be drafted in, keeping to a maximum of five registered players – the player they replace will be removed to keep within the maximum of five.  The League will publish a list of registered players and their teams once all entries have been confirmed.</w:t>
      </w:r>
    </w:p>
    <w:p w14:paraId="63FB967E" w14:textId="0C0BDFB8" w:rsidR="00FB6669" w:rsidRPr="00B7669D" w:rsidRDefault="00FB6669" w:rsidP="00C64F84">
      <w:r w:rsidRPr="00B7669D">
        <w:rPr>
          <w:b/>
          <w:lang w:val="en-GB"/>
        </w:rPr>
        <w:lastRenderedPageBreak/>
        <w:t>Rule 43a</w:t>
      </w:r>
      <w:r w:rsidRPr="00B7669D">
        <w:rPr>
          <w:lang w:val="en-GB"/>
        </w:rPr>
        <w:t>:  Players may transfer from one team or another during the first half of the League season providing the following: (a) The player agrees</w:t>
      </w:r>
      <w:r w:rsidR="00264D80" w:rsidRPr="00B7669D">
        <w:rPr>
          <w:lang w:val="en-GB"/>
        </w:rPr>
        <w:t>.</w:t>
      </w:r>
      <w:r w:rsidRPr="00B7669D">
        <w:rPr>
          <w:lang w:val="en-GB"/>
        </w:rPr>
        <w:t xml:space="preserve"> </w:t>
      </w:r>
      <w:r w:rsidRPr="00B7669D">
        <w:t>(b) The captains of the teams concerned agree</w:t>
      </w:r>
      <w:r w:rsidR="00264D80" w:rsidRPr="00B7669D">
        <w:t xml:space="preserve">. </w:t>
      </w:r>
      <w:r w:rsidRPr="00B7669D">
        <w:t>(c) The League Executive Committee agree</w:t>
      </w:r>
      <w:r w:rsidR="00264D80" w:rsidRPr="00B7669D">
        <w:t>.</w:t>
      </w:r>
      <w:r w:rsidRPr="00B7669D">
        <w:t xml:space="preserve"> (d) </w:t>
      </w:r>
      <w:r w:rsidR="00264D80" w:rsidRPr="00B7669D">
        <w:t>The transfer is between teams in the same division.  Transfers are not allowed for a player in a higher division to join a lower division team. (e) 5</w:t>
      </w:r>
      <w:r w:rsidR="00264D80" w:rsidRPr="00B7669D">
        <w:rPr>
          <w:lang w:val="en-GB"/>
        </w:rPr>
        <w:t xml:space="preserve"> days notice</w:t>
      </w:r>
      <w:r w:rsidR="00264D80" w:rsidRPr="00B7669D">
        <w:t xml:space="preserve"> must be given to the Honorary General Secretary or the Honorary Treasurer for such a transfer to take effect.</w:t>
      </w:r>
    </w:p>
    <w:p w14:paraId="45C9527D" w14:textId="77777777" w:rsidR="005379A4" w:rsidRPr="008805DE" w:rsidRDefault="00C132BA" w:rsidP="00C64F84">
      <w:r w:rsidRPr="008805DE">
        <w:rPr>
          <w:b/>
        </w:rPr>
        <w:t>Rule 44:</w:t>
      </w:r>
      <w:r w:rsidRPr="008805DE">
        <w:t xml:space="preserve">  The Executive Committee shall </w:t>
      </w:r>
      <w:r w:rsidR="005379A4" w:rsidRPr="008805DE">
        <w:t xml:space="preserve">have the power to suspend or expel any registered player from the League who is in </w:t>
      </w:r>
      <w:r w:rsidR="00130A51" w:rsidRPr="008805DE">
        <w:t>persistent</w:t>
      </w:r>
      <w:r w:rsidR="005379A4" w:rsidRPr="008805DE">
        <w:t xml:space="preserve"> breach of the rules.</w:t>
      </w:r>
    </w:p>
    <w:p w14:paraId="576E62C5" w14:textId="77777777" w:rsidR="00264D80" w:rsidRPr="008805DE" w:rsidRDefault="00264D80" w:rsidP="00C64F84">
      <w:pPr>
        <w:rPr>
          <w:b/>
        </w:rPr>
      </w:pPr>
      <w:r w:rsidRPr="008805DE">
        <w:rPr>
          <w:b/>
        </w:rPr>
        <w:t>Finance</w:t>
      </w:r>
    </w:p>
    <w:p w14:paraId="40D005D8" w14:textId="77777777" w:rsidR="00130A51" w:rsidRPr="008805DE" w:rsidRDefault="00130A51" w:rsidP="00C64F84">
      <w:r w:rsidRPr="008805DE">
        <w:rPr>
          <w:b/>
        </w:rPr>
        <w:t>Rule 45:</w:t>
      </w:r>
      <w:r w:rsidRPr="008805DE">
        <w:t xml:space="preserve">  The funds of the League shall </w:t>
      </w:r>
      <w:r w:rsidR="00AF5C89" w:rsidRPr="008805DE">
        <w:t xml:space="preserve">be deposited with a recognised Bank or </w:t>
      </w:r>
      <w:r w:rsidR="00264D80" w:rsidRPr="008805DE">
        <w:rPr>
          <w:b/>
        </w:rPr>
        <w:t>B</w:t>
      </w:r>
      <w:r w:rsidR="00AF5C89" w:rsidRPr="008805DE">
        <w:t>uilding Society.  All cheques to be signed by any two of the following</w:t>
      </w:r>
      <w:r w:rsidR="00264D80" w:rsidRPr="008805DE">
        <w:rPr>
          <w:b/>
        </w:rPr>
        <w:t>:</w:t>
      </w:r>
      <w:r w:rsidR="00AF5C89" w:rsidRPr="008805DE">
        <w:t xml:space="preserve"> </w:t>
      </w:r>
      <w:r w:rsidR="00264D80" w:rsidRPr="008805DE">
        <w:t xml:space="preserve">The </w:t>
      </w:r>
      <w:r w:rsidR="00AF5C89" w:rsidRPr="008805DE">
        <w:t>Chairman, The Honorary Treasurer, The Honorary General Secretary or a nominated signatory from the Executive Committee.</w:t>
      </w:r>
    </w:p>
    <w:p w14:paraId="077D06FD" w14:textId="77777777" w:rsidR="00AF5C89" w:rsidRPr="008805DE" w:rsidRDefault="00AF5C89" w:rsidP="00C64F84">
      <w:r w:rsidRPr="008805DE">
        <w:rPr>
          <w:b/>
        </w:rPr>
        <w:t>Rule 46:</w:t>
      </w:r>
      <w:r w:rsidRPr="008805DE">
        <w:t xml:space="preserve">  Any regular balance in excess of the League’s requirements shall be invested at the discretion of the Executive Committee with any recognised Bank or Building </w:t>
      </w:r>
      <w:r w:rsidR="00264D80" w:rsidRPr="008805DE">
        <w:t>S</w:t>
      </w:r>
      <w:r w:rsidRPr="008805DE">
        <w:t>ociety offering reasonable interest with security.</w:t>
      </w:r>
    </w:p>
    <w:p w14:paraId="6281D161" w14:textId="77777777" w:rsidR="00AF5C89" w:rsidRPr="008805DE" w:rsidRDefault="00AF5C89" w:rsidP="00C64F84">
      <w:r w:rsidRPr="008805DE">
        <w:rPr>
          <w:b/>
        </w:rPr>
        <w:t>Rule 47:</w:t>
      </w:r>
      <w:r w:rsidRPr="008805DE">
        <w:t xml:space="preserve">  The financial year shall end on the 31</w:t>
      </w:r>
      <w:r w:rsidRPr="008805DE">
        <w:rPr>
          <w:vertAlign w:val="superscript"/>
        </w:rPr>
        <w:t>st</w:t>
      </w:r>
      <w:r w:rsidRPr="008805DE">
        <w:t xml:space="preserve"> of May.</w:t>
      </w:r>
    </w:p>
    <w:p w14:paraId="294A5C4B" w14:textId="77777777" w:rsidR="00AF5C89" w:rsidRPr="008805DE" w:rsidRDefault="00AF5C89" w:rsidP="00C64F84">
      <w:r w:rsidRPr="008805DE">
        <w:rPr>
          <w:b/>
        </w:rPr>
        <w:t>Rule 48:</w:t>
      </w:r>
      <w:r w:rsidRPr="008805DE">
        <w:t xml:space="preserve">  The </w:t>
      </w:r>
      <w:r w:rsidR="00264D80" w:rsidRPr="008805DE">
        <w:t>t</w:t>
      </w:r>
      <w:r w:rsidRPr="008805DE">
        <w:t>eam entry fee shall be decided at each Annual General Meeting.</w:t>
      </w:r>
    </w:p>
    <w:p w14:paraId="24C36BDC" w14:textId="77777777" w:rsidR="00BF1FCC" w:rsidRPr="008805DE" w:rsidRDefault="00AF5C89" w:rsidP="00C64F84">
      <w:r w:rsidRPr="008805DE">
        <w:rPr>
          <w:b/>
        </w:rPr>
        <w:t>Rule 49:</w:t>
      </w:r>
      <w:r w:rsidRPr="008805DE">
        <w:t xml:space="preserve">  A fine of at least £5 may be imposed on any </w:t>
      </w:r>
      <w:r w:rsidR="00264D80" w:rsidRPr="008805DE">
        <w:t>t</w:t>
      </w:r>
      <w:r w:rsidRPr="008805DE">
        <w:t xml:space="preserve">eam which does not turn up for a match and a fine of £5 </w:t>
      </w:r>
      <w:r w:rsidR="00BF1FCC" w:rsidRPr="008805DE">
        <w:t xml:space="preserve">may be imposed against offending </w:t>
      </w:r>
      <w:r w:rsidR="00264D80" w:rsidRPr="008805DE">
        <w:t>t</w:t>
      </w:r>
      <w:r w:rsidR="00BF1FCC" w:rsidRPr="008805DE">
        <w:t>eams for each League match not played by the end of two weeks after the official close of the season.</w:t>
      </w:r>
    </w:p>
    <w:p w14:paraId="6382283D" w14:textId="77777777" w:rsidR="00D44C31" w:rsidRPr="00A72F7D" w:rsidRDefault="00BF1FCC" w:rsidP="00D44C31">
      <w:pPr>
        <w:rPr>
          <w:color w:val="FF0000"/>
        </w:rPr>
      </w:pPr>
      <w:r w:rsidRPr="008805DE">
        <w:rPr>
          <w:b/>
        </w:rPr>
        <w:t xml:space="preserve">Rule </w:t>
      </w:r>
      <w:r w:rsidR="0081127D" w:rsidRPr="008805DE">
        <w:rPr>
          <w:b/>
        </w:rPr>
        <w:t>50</w:t>
      </w:r>
      <w:r w:rsidRPr="008805DE">
        <w:rPr>
          <w:b/>
        </w:rPr>
        <w:t>:</w:t>
      </w:r>
      <w:r w:rsidRPr="008805DE">
        <w:t xml:space="preserve">  </w:t>
      </w:r>
      <w:r w:rsidR="00D44C31" w:rsidRPr="008805DE">
        <w:t xml:space="preserve">All teams must pay their team entry fees with the entry form.  Failure to do so may result in their entry not being accepted.  Postal orders and cheques shall be made payable to ‘The North Devon Table Tennis League’. </w:t>
      </w:r>
      <w:r w:rsidR="00D44C31">
        <w:t xml:space="preserve">  </w:t>
      </w:r>
      <w:r w:rsidR="00D44C31" w:rsidRPr="003D71F0">
        <w:t>Payment by BACS is preferred.</w:t>
      </w:r>
    </w:p>
    <w:p w14:paraId="3D437D0B" w14:textId="134EA22D" w:rsidR="0081127D" w:rsidRPr="008805DE" w:rsidRDefault="0081127D" w:rsidP="00C64F84">
      <w:r w:rsidRPr="008805DE">
        <w:rPr>
          <w:b/>
        </w:rPr>
        <w:t>Rule 51:</w:t>
      </w:r>
      <w:r w:rsidRPr="008805DE">
        <w:t xml:space="preserve">  Any expense due to the Officials or other persons must be claimed separately and not deducted from </w:t>
      </w:r>
      <w:r w:rsidR="000533A3" w:rsidRPr="008805DE">
        <w:t>e</w:t>
      </w:r>
      <w:r w:rsidRPr="008805DE">
        <w:t xml:space="preserve">ntry </w:t>
      </w:r>
      <w:r w:rsidR="000533A3" w:rsidRPr="008805DE">
        <w:t>f</w:t>
      </w:r>
      <w:r w:rsidRPr="008805DE">
        <w:t>ees.</w:t>
      </w:r>
    </w:p>
    <w:p w14:paraId="6120DC3F" w14:textId="77777777" w:rsidR="00C5379B" w:rsidRPr="008805DE" w:rsidRDefault="0081127D" w:rsidP="00C64F84">
      <w:r w:rsidRPr="008805DE">
        <w:rPr>
          <w:b/>
        </w:rPr>
        <w:t>Rule52:</w:t>
      </w:r>
      <w:r w:rsidRPr="008805DE">
        <w:t xml:space="preserve">  Any sum to be spent by the League</w:t>
      </w:r>
      <w:r w:rsidR="00C5379B" w:rsidRPr="008805DE">
        <w:t>, and individuals of Sub-Committee, must be approved by the Executive Committee before the expense is incurred.</w:t>
      </w:r>
    </w:p>
    <w:p w14:paraId="44AE4124" w14:textId="77777777" w:rsidR="000533A3" w:rsidRPr="008805DE" w:rsidRDefault="000533A3" w:rsidP="00C64F84">
      <w:pPr>
        <w:rPr>
          <w:b/>
        </w:rPr>
      </w:pPr>
      <w:r w:rsidRPr="008805DE">
        <w:rPr>
          <w:b/>
        </w:rPr>
        <w:t>Alteration of Constitution and Rules</w:t>
      </w:r>
    </w:p>
    <w:p w14:paraId="6C05DD43" w14:textId="77777777" w:rsidR="00C5379B" w:rsidRPr="008805DE" w:rsidRDefault="00C5379B" w:rsidP="00C64F84">
      <w:r w:rsidRPr="008805DE">
        <w:rPr>
          <w:b/>
        </w:rPr>
        <w:t>Rule 53:</w:t>
      </w:r>
      <w:r w:rsidRPr="008805DE">
        <w:t xml:space="preserve">  Any proposed alterations, revision or new provision must be given to The Honorary General Secretary, in writing at least 21 days prior to the Annual General Meeting.</w:t>
      </w:r>
    </w:p>
    <w:p w14:paraId="380655B7" w14:textId="77777777" w:rsidR="00520C21" w:rsidRPr="00871E3A" w:rsidRDefault="00C5379B" w:rsidP="00C64F84">
      <w:r w:rsidRPr="00871E3A">
        <w:rPr>
          <w:b/>
        </w:rPr>
        <w:t>Rule 54:</w:t>
      </w:r>
      <w:r w:rsidRPr="00871E3A">
        <w:t xml:space="preserve">  The Honorary General Secretary</w:t>
      </w:r>
      <w:r w:rsidR="00520C21" w:rsidRPr="00871E3A">
        <w:t xml:space="preserve"> must advise all </w:t>
      </w:r>
      <w:r w:rsidR="000533A3" w:rsidRPr="00871E3A">
        <w:t>t</w:t>
      </w:r>
      <w:r w:rsidR="00520C21" w:rsidRPr="00871E3A">
        <w:t xml:space="preserve">eams of any proposed </w:t>
      </w:r>
      <w:r w:rsidR="000533A3" w:rsidRPr="00871E3A">
        <w:t>alterations</w:t>
      </w:r>
      <w:r w:rsidR="00520C21" w:rsidRPr="00871E3A">
        <w:t xml:space="preserve">, revisions and new provisions within </w:t>
      </w:r>
      <w:r w:rsidR="000533A3" w:rsidRPr="00871E3A">
        <w:t>7</w:t>
      </w:r>
      <w:r w:rsidR="00520C21" w:rsidRPr="00871E3A">
        <w:t xml:space="preserve"> days thereafter.  Any amendments to th</w:t>
      </w:r>
      <w:r w:rsidR="000533A3" w:rsidRPr="00871E3A">
        <w:t>e</w:t>
      </w:r>
      <w:r w:rsidR="00520C21" w:rsidRPr="00871E3A">
        <w:t xml:space="preserve">se </w:t>
      </w:r>
      <w:r w:rsidR="000533A3" w:rsidRPr="00871E3A">
        <w:t xml:space="preserve">proposed </w:t>
      </w:r>
      <w:r w:rsidR="00520C21" w:rsidRPr="00871E3A">
        <w:t xml:space="preserve">alterations shall be submitted in writing to The Honorary General Secretary with the names of proposers and seconders, at least </w:t>
      </w:r>
      <w:r w:rsidR="000533A3" w:rsidRPr="00871E3A">
        <w:t>7</w:t>
      </w:r>
      <w:r w:rsidR="00520C21" w:rsidRPr="00871E3A">
        <w:t xml:space="preserve"> days prior to the Annual General Meeting.</w:t>
      </w:r>
    </w:p>
    <w:p w14:paraId="6613296A" w14:textId="77777777" w:rsidR="00701774" w:rsidRDefault="00701774" w:rsidP="00C64F84">
      <w:pPr>
        <w:rPr>
          <w:b/>
        </w:rPr>
      </w:pPr>
    </w:p>
    <w:p w14:paraId="0828C2D8" w14:textId="77777777" w:rsidR="00260460" w:rsidRPr="00871E3A" w:rsidRDefault="00520C21" w:rsidP="00C64F84">
      <w:r w:rsidRPr="00871E3A">
        <w:rPr>
          <w:b/>
        </w:rPr>
        <w:lastRenderedPageBreak/>
        <w:t>Rule 55:</w:t>
      </w:r>
      <w:r w:rsidRPr="00871E3A">
        <w:t xml:space="preserve">  A Special General Meeting</w:t>
      </w:r>
      <w:r w:rsidR="00260460" w:rsidRPr="00871E3A">
        <w:t xml:space="preserve"> shall have the power to alter the Constitution or Rules, providing notice of such proposals are circulated to all </w:t>
      </w:r>
      <w:r w:rsidR="000533A3" w:rsidRPr="00871E3A">
        <w:t>t</w:t>
      </w:r>
      <w:r w:rsidR="00260460" w:rsidRPr="00871E3A">
        <w:t>eam captains with the notice convening the meeting.  All amendments to proposed alterations, revisions a</w:t>
      </w:r>
      <w:r w:rsidR="000533A3" w:rsidRPr="00871E3A">
        <w:t xml:space="preserve">nd </w:t>
      </w:r>
      <w:r w:rsidR="00260460" w:rsidRPr="00871E3A">
        <w:t>new provisions shall be submitted to the Honorary General Secretary</w:t>
      </w:r>
      <w:r w:rsidR="000533A3" w:rsidRPr="00871E3A">
        <w:rPr>
          <w:b/>
        </w:rPr>
        <w:t>,</w:t>
      </w:r>
      <w:r w:rsidR="00260460" w:rsidRPr="00871E3A">
        <w:rPr>
          <w:b/>
        </w:rPr>
        <w:t xml:space="preserve"> </w:t>
      </w:r>
      <w:r w:rsidR="00260460" w:rsidRPr="00871E3A">
        <w:t xml:space="preserve">with the names of proposers and seconders, at least </w:t>
      </w:r>
      <w:r w:rsidR="000533A3" w:rsidRPr="00871E3A">
        <w:t>7</w:t>
      </w:r>
      <w:r w:rsidR="00260460" w:rsidRPr="00871E3A">
        <w:t xml:space="preserve"> days prior to the Special General Meeting.</w:t>
      </w:r>
    </w:p>
    <w:p w14:paraId="1EC78B33" w14:textId="77777777" w:rsidR="00260460" w:rsidRPr="00871E3A" w:rsidRDefault="00260460" w:rsidP="00C64F84">
      <w:r w:rsidRPr="00871E3A">
        <w:rPr>
          <w:b/>
          <w:lang w:val="en-GB"/>
        </w:rPr>
        <w:t>Rule 56:</w:t>
      </w:r>
      <w:r w:rsidRPr="00871E3A">
        <w:rPr>
          <w:lang w:val="en-GB"/>
        </w:rPr>
        <w:t xml:space="preserve">  Following either of these procedures, any </w:t>
      </w:r>
      <w:r w:rsidR="000533A3" w:rsidRPr="00871E3A">
        <w:rPr>
          <w:lang w:val="en-GB"/>
        </w:rPr>
        <w:t>c</w:t>
      </w:r>
      <w:r w:rsidRPr="00871E3A">
        <w:rPr>
          <w:lang w:val="en-GB"/>
        </w:rPr>
        <w:t>onstitutional provisions or rules may be altered, revised or new provisions made at the Annual General Meeting or Special General Meeting providing the majority of the votes cast are in favour.</w:t>
      </w:r>
    </w:p>
    <w:p w14:paraId="6833D5E1" w14:textId="77777777" w:rsidR="000533A3" w:rsidRPr="00871E3A" w:rsidRDefault="000533A3" w:rsidP="00C64F84">
      <w:pPr>
        <w:rPr>
          <w:b/>
        </w:rPr>
      </w:pPr>
      <w:r w:rsidRPr="00871E3A">
        <w:rPr>
          <w:b/>
        </w:rPr>
        <w:t>Other Provisions</w:t>
      </w:r>
    </w:p>
    <w:p w14:paraId="27A0F4FA" w14:textId="77777777" w:rsidR="00776C84" w:rsidRPr="00871E3A" w:rsidRDefault="00260460" w:rsidP="00C64F84">
      <w:r w:rsidRPr="00871E3A">
        <w:rPr>
          <w:b/>
        </w:rPr>
        <w:t>Rule 57</w:t>
      </w:r>
      <w:r w:rsidRPr="00295FB7">
        <w:rPr>
          <w:b/>
        </w:rPr>
        <w:t>:</w:t>
      </w:r>
      <w:r w:rsidRPr="00295FB7">
        <w:t xml:space="preserve">  </w:t>
      </w:r>
      <w:r w:rsidR="009A04F7" w:rsidRPr="00295FB7">
        <w:t>DRESS i</w:t>
      </w:r>
      <w:r w:rsidRPr="00295FB7">
        <w:t>n all tournaments and matches</w:t>
      </w:r>
      <w:r w:rsidR="00776C84" w:rsidRPr="00295FB7">
        <w:t xml:space="preserve"> sanctioned by the Executive Committee.  Players </w:t>
      </w:r>
      <w:r w:rsidR="00776C84" w:rsidRPr="00871E3A">
        <w:t xml:space="preserve">are prohibited from wearing clothes that might, in the opinion of the duly appointed </w:t>
      </w:r>
      <w:r w:rsidR="009A04F7" w:rsidRPr="00871E3A">
        <w:t>r</w:t>
      </w:r>
      <w:r w:rsidR="00776C84" w:rsidRPr="00871E3A">
        <w:t xml:space="preserve">eferee or </w:t>
      </w:r>
      <w:r w:rsidR="009A04F7" w:rsidRPr="00871E3A">
        <w:t>u</w:t>
      </w:r>
      <w:r w:rsidR="00776C84" w:rsidRPr="00871E3A">
        <w:t xml:space="preserve">mpire, tend </w:t>
      </w:r>
      <w:r w:rsidR="00800E42" w:rsidRPr="00871E3A">
        <w:t>to</w:t>
      </w:r>
      <w:r w:rsidR="00800E42" w:rsidRPr="00871E3A">
        <w:rPr>
          <w:lang w:val="en-GB"/>
        </w:rPr>
        <w:t xml:space="preserve"> </w:t>
      </w:r>
      <w:r w:rsidR="00776C84" w:rsidRPr="00871E3A">
        <w:rPr>
          <w:lang w:val="en-GB"/>
        </w:rPr>
        <w:t>unsight</w:t>
      </w:r>
      <w:r w:rsidR="00776C84" w:rsidRPr="00871E3A">
        <w:t xml:space="preserve"> an opponent.  All players are to wear sports shoes.  All </w:t>
      </w:r>
      <w:r w:rsidR="009A04F7" w:rsidRPr="00871E3A">
        <w:t>t</w:t>
      </w:r>
      <w:r w:rsidR="00776C84" w:rsidRPr="00871E3A">
        <w:t xml:space="preserve">eam </w:t>
      </w:r>
      <w:r w:rsidR="009A04F7" w:rsidRPr="00871E3A">
        <w:t>c</w:t>
      </w:r>
      <w:r w:rsidR="00776C84" w:rsidRPr="00871E3A">
        <w:t>aptains are to use their best endeavours to secure these provisions.</w:t>
      </w:r>
    </w:p>
    <w:p w14:paraId="64E2E54C" w14:textId="77777777" w:rsidR="00776C84" w:rsidRPr="00871E3A" w:rsidRDefault="00776C84" w:rsidP="00C64F84">
      <w:r w:rsidRPr="00871E3A">
        <w:rPr>
          <w:b/>
        </w:rPr>
        <w:t>Rule 58:</w:t>
      </w:r>
      <w:r w:rsidRPr="00871E3A">
        <w:t xml:space="preserve">  Every effort must be made to ensure adequate playing con</w:t>
      </w:r>
      <w:r w:rsidR="007C6572" w:rsidRPr="00871E3A">
        <w:t>d</w:t>
      </w:r>
      <w:r w:rsidRPr="00871E3A">
        <w:t>itions and No Smoking in the playing area/room.</w:t>
      </w:r>
    </w:p>
    <w:p w14:paraId="6F838393" w14:textId="77777777" w:rsidR="003D0F82" w:rsidRPr="00871E3A" w:rsidRDefault="00776C84" w:rsidP="00C64F84">
      <w:r w:rsidRPr="00871E3A">
        <w:rPr>
          <w:b/>
        </w:rPr>
        <w:t>Rule 59:</w:t>
      </w:r>
      <w:r w:rsidRPr="00871E3A">
        <w:t xml:space="preserve">  The Executive Committee shall</w:t>
      </w:r>
      <w:r w:rsidR="003D0F82" w:rsidRPr="00871E3A">
        <w:t xml:space="preserve"> decide </w:t>
      </w:r>
      <w:r w:rsidR="009A04F7" w:rsidRPr="00871E3A">
        <w:t>upon</w:t>
      </w:r>
      <w:r w:rsidR="003D0F82" w:rsidRPr="00871E3A">
        <w:t xml:space="preserve"> any disputes or unforeseen matters not provided for in the Constitution </w:t>
      </w:r>
      <w:r w:rsidR="009A04F7" w:rsidRPr="00871E3A">
        <w:t>and</w:t>
      </w:r>
      <w:r w:rsidR="003D0F82" w:rsidRPr="00871E3A">
        <w:t xml:space="preserve"> Rules and their decision shall be final.</w:t>
      </w:r>
    </w:p>
    <w:p w14:paraId="235B9EFB" w14:textId="77777777" w:rsidR="00865D05" w:rsidRPr="00871E3A" w:rsidRDefault="003D0F82" w:rsidP="00C64F84">
      <w:r w:rsidRPr="00871E3A">
        <w:rPr>
          <w:b/>
        </w:rPr>
        <w:t>Rule 60:</w:t>
      </w:r>
      <w:r w:rsidRPr="00871E3A">
        <w:t xml:space="preserve">  </w:t>
      </w:r>
      <w:r w:rsidR="00865D05" w:rsidRPr="00871E3A">
        <w:t xml:space="preserve">Any decisions taken at the Annual General Meeting or Special </w:t>
      </w:r>
      <w:r w:rsidR="009A04F7" w:rsidRPr="00871E3A">
        <w:t>General</w:t>
      </w:r>
      <w:r w:rsidR="00865D05" w:rsidRPr="00871E3A">
        <w:t xml:space="preserve"> Meeting shall be binding on all </w:t>
      </w:r>
      <w:r w:rsidR="009A04F7" w:rsidRPr="00871E3A">
        <w:t>t</w:t>
      </w:r>
      <w:r w:rsidR="00865D05" w:rsidRPr="00871E3A">
        <w:t xml:space="preserve">eams and </w:t>
      </w:r>
      <w:r w:rsidR="009A04F7" w:rsidRPr="00871E3A">
        <w:t>p</w:t>
      </w:r>
      <w:r w:rsidR="00865D05" w:rsidRPr="00871E3A">
        <w:t>layers within the League.</w:t>
      </w:r>
    </w:p>
    <w:p w14:paraId="0CEED156" w14:textId="77777777" w:rsidR="00865D05" w:rsidRPr="00871E3A" w:rsidRDefault="00865D05" w:rsidP="00C64F84">
      <w:r w:rsidRPr="00871E3A">
        <w:rPr>
          <w:b/>
        </w:rPr>
        <w:t>Rule 61:</w:t>
      </w:r>
      <w:r w:rsidRPr="00871E3A">
        <w:t xml:space="preserve">  In the event of the League ceasing to exist, all trophies and assets shall be deposited under the care of three nominated trustees from the Executive Committee in office during the year of closure.</w:t>
      </w:r>
    </w:p>
    <w:p w14:paraId="40E19507" w14:textId="77777777" w:rsidR="007C23F8" w:rsidRPr="00871E3A" w:rsidRDefault="00865D05" w:rsidP="00C64F84">
      <w:r w:rsidRPr="00871E3A">
        <w:rPr>
          <w:b/>
        </w:rPr>
        <w:t>Rule 62:</w:t>
      </w:r>
      <w:r w:rsidRPr="00871E3A">
        <w:t xml:space="preserve">  All players will comply with the TTE regulations regarding racquets, sponge, balls and rubbers.  A racquet shall not be changed during an individual match unless it is accidently damaged so badly that it cannot be used.  This would make it illegal to change an undamaged or deliberately damaged racquet during a match.</w:t>
      </w:r>
    </w:p>
    <w:p w14:paraId="291EFDA5" w14:textId="77777777" w:rsidR="00BF38E4" w:rsidRDefault="00BF38E4" w:rsidP="00C64F84"/>
    <w:p w14:paraId="24F55D16" w14:textId="77777777" w:rsidR="000A7F33" w:rsidRDefault="000A7F33" w:rsidP="007C23F8">
      <w:pPr>
        <w:jc w:val="center"/>
        <w:rPr>
          <w:b/>
          <w:sz w:val="28"/>
          <w:szCs w:val="28"/>
          <w:u w:val="single"/>
        </w:rPr>
      </w:pPr>
    </w:p>
    <w:p w14:paraId="7400ED08" w14:textId="77777777" w:rsidR="000A7F33" w:rsidRDefault="000A7F33" w:rsidP="007C23F8">
      <w:pPr>
        <w:jc w:val="center"/>
        <w:rPr>
          <w:b/>
          <w:sz w:val="28"/>
          <w:szCs w:val="28"/>
          <w:u w:val="single"/>
        </w:rPr>
      </w:pPr>
    </w:p>
    <w:p w14:paraId="62923627" w14:textId="77777777" w:rsidR="000A7F33" w:rsidRDefault="000A7F33" w:rsidP="007C23F8">
      <w:pPr>
        <w:jc w:val="center"/>
        <w:rPr>
          <w:b/>
          <w:sz w:val="28"/>
          <w:szCs w:val="28"/>
          <w:u w:val="single"/>
        </w:rPr>
      </w:pPr>
    </w:p>
    <w:p w14:paraId="1E3465E3" w14:textId="77777777" w:rsidR="00295FB7" w:rsidRDefault="00295FB7" w:rsidP="007C23F8">
      <w:pPr>
        <w:jc w:val="center"/>
        <w:rPr>
          <w:b/>
          <w:sz w:val="28"/>
          <w:szCs w:val="28"/>
          <w:u w:val="single"/>
        </w:rPr>
      </w:pPr>
    </w:p>
    <w:p w14:paraId="5B3588A2" w14:textId="77777777" w:rsidR="00295FB7" w:rsidRDefault="00295FB7" w:rsidP="007C23F8">
      <w:pPr>
        <w:jc w:val="center"/>
        <w:rPr>
          <w:b/>
          <w:sz w:val="28"/>
          <w:szCs w:val="28"/>
          <w:u w:val="single"/>
        </w:rPr>
      </w:pPr>
    </w:p>
    <w:p w14:paraId="2FC7A085" w14:textId="77777777" w:rsidR="00295FB7" w:rsidRDefault="00295FB7" w:rsidP="007C23F8">
      <w:pPr>
        <w:jc w:val="center"/>
        <w:rPr>
          <w:b/>
          <w:sz w:val="28"/>
          <w:szCs w:val="28"/>
          <w:u w:val="single"/>
        </w:rPr>
      </w:pPr>
    </w:p>
    <w:p w14:paraId="1865D6DA" w14:textId="77777777" w:rsidR="00C01760" w:rsidRPr="00583560" w:rsidRDefault="007C23F8" w:rsidP="007C23F8">
      <w:pPr>
        <w:jc w:val="center"/>
        <w:rPr>
          <w:b/>
          <w:sz w:val="28"/>
          <w:szCs w:val="28"/>
          <w:u w:val="single"/>
        </w:rPr>
      </w:pPr>
      <w:r w:rsidRPr="00583560">
        <w:rPr>
          <w:b/>
          <w:sz w:val="28"/>
          <w:szCs w:val="28"/>
          <w:u w:val="single"/>
        </w:rPr>
        <w:lastRenderedPageBreak/>
        <w:t>The Cliff Ramsey Trophy</w:t>
      </w:r>
    </w:p>
    <w:p w14:paraId="15F01615" w14:textId="77777777" w:rsidR="007C23F8" w:rsidRPr="003B22C8" w:rsidRDefault="007C23F8" w:rsidP="007C23F8">
      <w:r w:rsidRPr="003B22C8">
        <w:rPr>
          <w:b/>
        </w:rPr>
        <w:t xml:space="preserve">Rule 1:  </w:t>
      </w:r>
      <w:r w:rsidRPr="003B22C8">
        <w:t xml:space="preserve">The rules for this competition were laid down by the late Mr. Cliff Ramsey and it was his wish that the League’s Executive Committee continue to stage the </w:t>
      </w:r>
      <w:r w:rsidR="00FD0428" w:rsidRPr="003B22C8">
        <w:t>c</w:t>
      </w:r>
      <w:r w:rsidRPr="003B22C8">
        <w:t>ompetition annually.</w:t>
      </w:r>
    </w:p>
    <w:p w14:paraId="368BCF8A" w14:textId="77777777" w:rsidR="007C23F8" w:rsidRPr="003B22C8" w:rsidRDefault="007C23F8" w:rsidP="007C23F8">
      <w:r w:rsidRPr="003B22C8">
        <w:rPr>
          <w:b/>
        </w:rPr>
        <w:t>Rule 2:</w:t>
      </w:r>
      <w:r w:rsidRPr="003B22C8">
        <w:t xml:space="preserve">  </w:t>
      </w:r>
      <w:r w:rsidR="00887E11" w:rsidRPr="003B22C8">
        <w:t>The object of this competition is to give, by careful handicapping, ever</w:t>
      </w:r>
      <w:r w:rsidR="009A04F7" w:rsidRPr="003B22C8">
        <w:t>y t</w:t>
      </w:r>
      <w:r w:rsidR="00887E11" w:rsidRPr="003B22C8">
        <w:t xml:space="preserve">eam in the League a reasonable chance of </w:t>
      </w:r>
      <w:r w:rsidR="00FD0428" w:rsidRPr="003B22C8">
        <w:t>winning</w:t>
      </w:r>
      <w:r w:rsidR="00887E11" w:rsidRPr="003B22C8">
        <w:t xml:space="preserve"> the trophy.</w:t>
      </w:r>
    </w:p>
    <w:p w14:paraId="2CA5A58B" w14:textId="77777777" w:rsidR="00887E11" w:rsidRPr="003B22C8" w:rsidRDefault="00887E11" w:rsidP="007C23F8">
      <w:r w:rsidRPr="003B22C8">
        <w:rPr>
          <w:b/>
        </w:rPr>
        <w:t xml:space="preserve">Rule 3:  </w:t>
      </w:r>
      <w:r w:rsidRPr="003B22C8">
        <w:t>Entry is by invitation only from the Executive Committee.  There is no entrance fee.</w:t>
      </w:r>
    </w:p>
    <w:p w14:paraId="69CC991D" w14:textId="77777777" w:rsidR="00887E11" w:rsidRPr="003B22C8" w:rsidRDefault="00887E11" w:rsidP="007C23F8">
      <w:r w:rsidRPr="003B22C8">
        <w:rPr>
          <w:b/>
        </w:rPr>
        <w:t>Rule 4:</w:t>
      </w:r>
      <w:r w:rsidRPr="003B22C8">
        <w:t xml:space="preserve">  All participants must be </w:t>
      </w:r>
      <w:r w:rsidR="009A04F7" w:rsidRPr="003B22C8">
        <w:t>r</w:t>
      </w:r>
      <w:r w:rsidRPr="003B22C8">
        <w:t xml:space="preserve">egistered </w:t>
      </w:r>
      <w:r w:rsidR="009A04F7" w:rsidRPr="003B22C8">
        <w:t>p</w:t>
      </w:r>
      <w:r w:rsidRPr="003B22C8">
        <w:t>layers of the North Devon Table Tennis League.</w:t>
      </w:r>
    </w:p>
    <w:p w14:paraId="691AE2A5" w14:textId="77777777" w:rsidR="00B115D5" w:rsidRPr="003B22C8" w:rsidRDefault="00887E11" w:rsidP="007C23F8">
      <w:r w:rsidRPr="003B22C8">
        <w:rPr>
          <w:b/>
        </w:rPr>
        <w:t>Rule 5:</w:t>
      </w:r>
      <w:r w:rsidR="00EF69B2" w:rsidRPr="003B22C8">
        <w:rPr>
          <w:b/>
        </w:rPr>
        <w:t xml:space="preserve">  </w:t>
      </w:r>
      <w:r w:rsidR="00EF69B2" w:rsidRPr="003B22C8">
        <w:t xml:space="preserve">Handicaps are awarded by the Executive Committee and are based on each </w:t>
      </w:r>
      <w:r w:rsidR="009A04F7" w:rsidRPr="003B22C8">
        <w:t>p</w:t>
      </w:r>
      <w:r w:rsidR="00EF69B2" w:rsidRPr="003B22C8">
        <w:t>layer</w:t>
      </w:r>
      <w:r w:rsidR="008D49F9" w:rsidRPr="003B22C8">
        <w:t>’</w:t>
      </w:r>
      <w:r w:rsidR="00EF69B2" w:rsidRPr="003B22C8">
        <w:t>s</w:t>
      </w:r>
      <w:r w:rsidR="008D49F9" w:rsidRPr="003B22C8">
        <w:t xml:space="preserve"> </w:t>
      </w:r>
      <w:r w:rsidR="00EF69B2" w:rsidRPr="003B22C8">
        <w:t xml:space="preserve">League </w:t>
      </w:r>
      <w:r w:rsidR="009A04F7" w:rsidRPr="003B22C8">
        <w:t>m</w:t>
      </w:r>
      <w:r w:rsidR="00EF69B2" w:rsidRPr="003B22C8">
        <w:t xml:space="preserve">atch </w:t>
      </w:r>
      <w:r w:rsidR="009A04F7" w:rsidRPr="003B22C8">
        <w:t>a</w:t>
      </w:r>
      <w:r w:rsidR="00EF69B2" w:rsidRPr="003B22C8">
        <w:t>verage f</w:t>
      </w:r>
      <w:r w:rsidR="00B115D5" w:rsidRPr="003B22C8">
        <w:t>or the first half of the season, or later.</w:t>
      </w:r>
    </w:p>
    <w:p w14:paraId="4775D079" w14:textId="77777777" w:rsidR="00B115D5" w:rsidRPr="003B22C8" w:rsidRDefault="00B115D5" w:rsidP="007C23F8">
      <w:r w:rsidRPr="003B22C8">
        <w:rPr>
          <w:b/>
        </w:rPr>
        <w:t>Rule 6:</w:t>
      </w:r>
      <w:r w:rsidRPr="003B22C8">
        <w:t xml:space="preserve">  The </w:t>
      </w:r>
      <w:r w:rsidR="009A04F7" w:rsidRPr="003B22C8">
        <w:t>t</w:t>
      </w:r>
      <w:r w:rsidRPr="003B22C8">
        <w:t>eams shall independently write down their players</w:t>
      </w:r>
      <w:r w:rsidR="008D49F9" w:rsidRPr="003B22C8">
        <w:t>’</w:t>
      </w:r>
      <w:r w:rsidRPr="003B22C8">
        <w:t xml:space="preserve"> names</w:t>
      </w:r>
      <w:r w:rsidR="008D49F9" w:rsidRPr="003B22C8">
        <w:t>:</w:t>
      </w:r>
      <w:r w:rsidRPr="003B22C8">
        <w:t xml:space="preserve"> </w:t>
      </w:r>
      <w:r w:rsidR="008D49F9" w:rsidRPr="003B22C8">
        <w:t>H</w:t>
      </w:r>
      <w:r w:rsidRPr="003B22C8">
        <w:t xml:space="preserve">ome </w:t>
      </w:r>
      <w:r w:rsidR="008D49F9" w:rsidRPr="003B22C8">
        <w:t>T</w:t>
      </w:r>
      <w:r w:rsidRPr="003B22C8">
        <w:t xml:space="preserve">eam ABC and </w:t>
      </w:r>
      <w:r w:rsidR="008D49F9" w:rsidRPr="003B22C8">
        <w:t>A</w:t>
      </w:r>
      <w:r w:rsidRPr="003B22C8">
        <w:t xml:space="preserve">way </w:t>
      </w:r>
      <w:r w:rsidR="008D49F9" w:rsidRPr="003B22C8">
        <w:t>T</w:t>
      </w:r>
      <w:r w:rsidRPr="003B22C8">
        <w:t>eam XYZ</w:t>
      </w:r>
      <w:r w:rsidR="008D49F9" w:rsidRPr="003B22C8">
        <w:rPr>
          <w:b/>
        </w:rPr>
        <w:t>.  T</w:t>
      </w:r>
      <w:r w:rsidRPr="003B22C8">
        <w:t>hese shall then be entered onto the provided score sheet</w:t>
      </w:r>
      <w:r w:rsidR="008D49F9" w:rsidRPr="003B22C8">
        <w:t xml:space="preserve"> </w:t>
      </w:r>
      <w:r w:rsidRPr="003B22C8">
        <w:t xml:space="preserve">and the matches shall </w:t>
      </w:r>
      <w:r w:rsidRPr="003B22C8">
        <w:rPr>
          <w:strike/>
        </w:rPr>
        <w:t>then</w:t>
      </w:r>
      <w:r w:rsidRPr="003B22C8">
        <w:t xml:space="preserve"> take place in the prescribed format.</w:t>
      </w:r>
    </w:p>
    <w:p w14:paraId="0DCB8774" w14:textId="77777777" w:rsidR="00B115D5" w:rsidRPr="003B22C8" w:rsidRDefault="00B115D5" w:rsidP="007C23F8">
      <w:r w:rsidRPr="003B22C8">
        <w:rPr>
          <w:b/>
        </w:rPr>
        <w:t>Rule 7:</w:t>
      </w:r>
      <w:r w:rsidRPr="003B22C8">
        <w:t xml:space="preserve">  Each match will consist of </w:t>
      </w:r>
      <w:r w:rsidR="00FD0428" w:rsidRPr="003B22C8">
        <w:t>nine</w:t>
      </w:r>
      <w:r w:rsidRPr="003B22C8">
        <w:t xml:space="preserve"> sets</w:t>
      </w:r>
      <w:r w:rsidR="008D49F9" w:rsidRPr="003B22C8">
        <w:t xml:space="preserve"> </w:t>
      </w:r>
      <w:r w:rsidR="008D49F9" w:rsidRPr="003B22C8">
        <w:rPr>
          <w:b/>
        </w:rPr>
        <w:t>-</w:t>
      </w:r>
      <w:r w:rsidRPr="003B22C8">
        <w:t xml:space="preserve"> </w:t>
      </w:r>
      <w:r w:rsidR="00FD0428" w:rsidRPr="003B22C8">
        <w:t>s</w:t>
      </w:r>
      <w:r w:rsidRPr="003B22C8">
        <w:t xml:space="preserve">ix </w:t>
      </w:r>
      <w:r w:rsidR="00FD0428" w:rsidRPr="003B22C8">
        <w:t>s</w:t>
      </w:r>
      <w:r w:rsidRPr="003B22C8">
        <w:t>ingles and three doubles.  Each set to be t</w:t>
      </w:r>
      <w:r w:rsidR="00FD0428" w:rsidRPr="003B22C8">
        <w:t xml:space="preserve">he best of three games up to 21 </w:t>
      </w:r>
      <w:r w:rsidRPr="003B22C8">
        <w:t>only.  The winner of each set will receive a point for their team.</w:t>
      </w:r>
    </w:p>
    <w:p w14:paraId="54182A48" w14:textId="77777777" w:rsidR="00B945D9" w:rsidRPr="003B22C8" w:rsidRDefault="00B115D5" w:rsidP="007C23F8">
      <w:r w:rsidRPr="003B22C8">
        <w:rPr>
          <w:b/>
        </w:rPr>
        <w:t>Rule 8:</w:t>
      </w:r>
      <w:r w:rsidR="00C36FF9" w:rsidRPr="003B22C8">
        <w:t xml:space="preserve">  All </w:t>
      </w:r>
      <w:r w:rsidR="00FD0428" w:rsidRPr="003B22C8">
        <w:t>g</w:t>
      </w:r>
      <w:r w:rsidR="00C36FF9" w:rsidRPr="003B22C8">
        <w:t xml:space="preserve">ames are to be played with at least one </w:t>
      </w:r>
      <w:r w:rsidR="00FD0428" w:rsidRPr="003B22C8">
        <w:t>p</w:t>
      </w:r>
      <w:r w:rsidR="00C36FF9" w:rsidRPr="003B22C8">
        <w:t>layer starting from LOVE.  The handicaps for each game</w:t>
      </w:r>
      <w:r w:rsidR="00B945D9" w:rsidRPr="003B22C8">
        <w:t xml:space="preserve"> will be based on the Handicap Adjustment Chart, for example:</w:t>
      </w:r>
    </w:p>
    <w:p w14:paraId="3E1AEE63" w14:textId="77777777" w:rsidR="00E75141" w:rsidRPr="003B22C8" w:rsidRDefault="00BF38E4" w:rsidP="007C23F8">
      <w:r w:rsidRPr="003B22C8">
        <w:t xml:space="preserve">If a </w:t>
      </w:r>
      <w:r w:rsidR="00FD0428" w:rsidRPr="003B22C8">
        <w:t>p</w:t>
      </w:r>
      <w:r w:rsidRPr="003B22C8">
        <w:t xml:space="preserve">layer with a handicap of (8) is playing an opponent with a handicap of (12) then the </w:t>
      </w:r>
      <w:r w:rsidR="00FD0428" w:rsidRPr="003B22C8">
        <w:t>p</w:t>
      </w:r>
      <w:r w:rsidRPr="003B22C8">
        <w:t>layer with the (8) handicap start</w:t>
      </w:r>
      <w:r w:rsidR="00FD0428" w:rsidRPr="003B22C8">
        <w:t>s</w:t>
      </w:r>
      <w:r w:rsidRPr="003B22C8">
        <w:t xml:space="preserve"> at LOVE and the </w:t>
      </w:r>
      <w:r w:rsidR="00FD0428" w:rsidRPr="003B22C8">
        <w:t>p</w:t>
      </w:r>
      <w:r w:rsidRPr="003B22C8">
        <w:t>layer with (12) handicap starts at (5)</w:t>
      </w:r>
      <w:r w:rsidR="00FD0428" w:rsidRPr="003B22C8">
        <w:rPr>
          <w:b/>
        </w:rPr>
        <w:t>.</w:t>
      </w:r>
    </w:p>
    <w:p w14:paraId="2A382AD3" w14:textId="77777777" w:rsidR="00BF38E4" w:rsidRPr="003B22C8" w:rsidRDefault="00BF38E4" w:rsidP="007C23F8">
      <w:r w:rsidRPr="003B22C8">
        <w:rPr>
          <w:b/>
        </w:rPr>
        <w:t>Rule 9:</w:t>
      </w:r>
      <w:r w:rsidRPr="003B22C8">
        <w:t xml:space="preserve">  The fully completed </w:t>
      </w:r>
      <w:r w:rsidR="00FD0428" w:rsidRPr="003B22C8">
        <w:t>s</w:t>
      </w:r>
      <w:r w:rsidRPr="003B22C8">
        <w:t xml:space="preserve">core </w:t>
      </w:r>
      <w:r w:rsidR="00FD0428" w:rsidRPr="003B22C8">
        <w:t>s</w:t>
      </w:r>
      <w:r w:rsidRPr="003B22C8">
        <w:t>heet should be sent to the Fixture Secretary.</w:t>
      </w:r>
    </w:p>
    <w:p w14:paraId="47CFB8D8" w14:textId="77777777" w:rsidR="00BF38E4" w:rsidRPr="003B22C8" w:rsidRDefault="00BF38E4" w:rsidP="007C23F8">
      <w:r w:rsidRPr="003B22C8">
        <w:rPr>
          <w:b/>
        </w:rPr>
        <w:t>Rule 10:</w:t>
      </w:r>
      <w:r w:rsidRPr="003B22C8">
        <w:t xml:space="preserve">  The </w:t>
      </w:r>
      <w:r w:rsidR="00FD0428" w:rsidRPr="003B22C8">
        <w:t>‘</w:t>
      </w:r>
      <w:r w:rsidRPr="003B22C8">
        <w:t>Final</w:t>
      </w:r>
      <w:r w:rsidR="00FD0428" w:rsidRPr="003B22C8">
        <w:t>’</w:t>
      </w:r>
      <w:r w:rsidRPr="003B22C8">
        <w:t xml:space="preserve"> will take place at a venue decided by the Executive Committee normally commencing at 7:30pm.</w:t>
      </w:r>
    </w:p>
    <w:p w14:paraId="06F3084B" w14:textId="77777777" w:rsidR="00BF38E4" w:rsidRPr="003B22C8" w:rsidRDefault="00BF38E4" w:rsidP="007C23F8">
      <w:r w:rsidRPr="003B22C8">
        <w:rPr>
          <w:b/>
        </w:rPr>
        <w:t>Rule 11:</w:t>
      </w:r>
      <w:r w:rsidRPr="003B22C8">
        <w:t xml:space="preserve">  The winner of the trophy is to hold it for one year.  A small additional prize for the winner and </w:t>
      </w:r>
      <w:r w:rsidR="00FD0428" w:rsidRPr="003B22C8">
        <w:t>r</w:t>
      </w:r>
      <w:r w:rsidRPr="003B22C8">
        <w:t>unner-</w:t>
      </w:r>
      <w:r w:rsidR="00FD0428" w:rsidRPr="003B22C8">
        <w:t>u</w:t>
      </w:r>
      <w:r w:rsidRPr="003B22C8">
        <w:t>p will be awarded.</w:t>
      </w:r>
    </w:p>
    <w:p w14:paraId="3491E636" w14:textId="77777777" w:rsidR="00341A78" w:rsidRPr="003B22C8" w:rsidRDefault="00341A78" w:rsidP="007C23F8"/>
    <w:p w14:paraId="5C396B99" w14:textId="77777777" w:rsidR="00E55454" w:rsidRPr="003B22C8" w:rsidRDefault="00E55454" w:rsidP="007C23F8"/>
    <w:p w14:paraId="21E1BF73" w14:textId="77777777" w:rsidR="007B41F6" w:rsidRDefault="007B41F6" w:rsidP="00BF38E4">
      <w:pPr>
        <w:jc w:val="center"/>
        <w:rPr>
          <w:b/>
          <w:sz w:val="28"/>
          <w:szCs w:val="28"/>
          <w:u w:val="single"/>
        </w:rPr>
      </w:pPr>
    </w:p>
    <w:p w14:paraId="6C7A63B6" w14:textId="77777777" w:rsidR="007B41F6" w:rsidRDefault="007B41F6" w:rsidP="00BF38E4">
      <w:pPr>
        <w:jc w:val="center"/>
        <w:rPr>
          <w:b/>
          <w:sz w:val="28"/>
          <w:szCs w:val="28"/>
          <w:u w:val="single"/>
        </w:rPr>
      </w:pPr>
    </w:p>
    <w:p w14:paraId="2E501B27" w14:textId="77777777" w:rsidR="007B41F6" w:rsidRDefault="007B41F6" w:rsidP="00BF38E4">
      <w:pPr>
        <w:jc w:val="center"/>
        <w:rPr>
          <w:b/>
          <w:sz w:val="28"/>
          <w:szCs w:val="28"/>
          <w:u w:val="single"/>
        </w:rPr>
      </w:pPr>
    </w:p>
    <w:p w14:paraId="522E7F82" w14:textId="77777777" w:rsidR="007B41F6" w:rsidRDefault="007B41F6" w:rsidP="00BF38E4">
      <w:pPr>
        <w:jc w:val="center"/>
        <w:rPr>
          <w:b/>
          <w:sz w:val="28"/>
          <w:szCs w:val="28"/>
          <w:u w:val="single"/>
        </w:rPr>
      </w:pPr>
    </w:p>
    <w:p w14:paraId="5CDE7DFC" w14:textId="77777777" w:rsidR="007B41F6" w:rsidRDefault="007B41F6" w:rsidP="00BF38E4">
      <w:pPr>
        <w:jc w:val="center"/>
        <w:rPr>
          <w:b/>
          <w:sz w:val="28"/>
          <w:szCs w:val="28"/>
          <w:u w:val="single"/>
        </w:rPr>
      </w:pPr>
    </w:p>
    <w:p w14:paraId="5E940BA1" w14:textId="77777777" w:rsidR="00BF38E4" w:rsidRDefault="00BF38E4" w:rsidP="00BF38E4">
      <w:pPr>
        <w:jc w:val="center"/>
        <w:rPr>
          <w:b/>
          <w:sz w:val="28"/>
          <w:szCs w:val="28"/>
          <w:u w:val="single"/>
        </w:rPr>
      </w:pPr>
      <w:r w:rsidRPr="00583560">
        <w:rPr>
          <w:b/>
          <w:sz w:val="28"/>
          <w:szCs w:val="28"/>
          <w:u w:val="single"/>
        </w:rPr>
        <w:lastRenderedPageBreak/>
        <w:t xml:space="preserve">The </w:t>
      </w:r>
      <w:r>
        <w:rPr>
          <w:b/>
          <w:sz w:val="28"/>
          <w:szCs w:val="28"/>
          <w:u w:val="single"/>
        </w:rPr>
        <w:t xml:space="preserve">Gus Maitland </w:t>
      </w:r>
      <w:r w:rsidRPr="00583560">
        <w:rPr>
          <w:b/>
          <w:sz w:val="28"/>
          <w:szCs w:val="28"/>
          <w:u w:val="single"/>
        </w:rPr>
        <w:t>Trophy</w:t>
      </w:r>
    </w:p>
    <w:p w14:paraId="708F0C95" w14:textId="77777777" w:rsidR="00BF38E4" w:rsidRDefault="00BF38E4" w:rsidP="00BF38E4">
      <w:r w:rsidRPr="004124D3">
        <w:rPr>
          <w:b/>
        </w:rPr>
        <w:t>Rule 1:</w:t>
      </w:r>
      <w:r>
        <w:t xml:space="preserve">  The rules for this competition were laid down by the late Mr. Gus Maitland and it was his wish that the League’s Executive Committee continue to stage the com</w:t>
      </w:r>
      <w:r w:rsidR="00DF1A66">
        <w:t>peti</w:t>
      </w:r>
      <w:r>
        <w:t>tion annually</w:t>
      </w:r>
      <w:r w:rsidR="00DF1A66">
        <w:t>.</w:t>
      </w:r>
    </w:p>
    <w:p w14:paraId="3AE29BF4" w14:textId="77777777" w:rsidR="00DF1A66" w:rsidRPr="003B22C8" w:rsidRDefault="00DF1A66" w:rsidP="00BF38E4">
      <w:r w:rsidRPr="003B22C8">
        <w:rPr>
          <w:b/>
        </w:rPr>
        <w:t>Rule 2:</w:t>
      </w:r>
      <w:r w:rsidRPr="003B22C8">
        <w:t xml:space="preserve">  The object of the competition is to give by careful handicapping, every </w:t>
      </w:r>
      <w:r w:rsidR="00FD0428" w:rsidRPr="003B22C8">
        <w:t>p</w:t>
      </w:r>
      <w:r w:rsidRPr="003B22C8">
        <w:t>layer in the League a reasonable chance of winning the trophy.</w:t>
      </w:r>
    </w:p>
    <w:p w14:paraId="2285A1CE" w14:textId="77777777" w:rsidR="00DF1A66" w:rsidRPr="003B22C8" w:rsidRDefault="00DF1A66" w:rsidP="00BF38E4">
      <w:r w:rsidRPr="003B22C8">
        <w:rPr>
          <w:b/>
        </w:rPr>
        <w:t>Rule 3:</w:t>
      </w:r>
      <w:r w:rsidRPr="003B22C8">
        <w:t xml:space="preserve">  </w:t>
      </w:r>
      <w:r w:rsidR="00027B0D" w:rsidRPr="003B22C8">
        <w:t>Entry is by invitation only from the Executive Committee.  There is no entrance fee.</w:t>
      </w:r>
    </w:p>
    <w:p w14:paraId="7B9D1E38" w14:textId="77777777" w:rsidR="00027B0D" w:rsidRPr="003B22C8" w:rsidRDefault="00027B0D" w:rsidP="00BF38E4">
      <w:r w:rsidRPr="003B22C8">
        <w:rPr>
          <w:b/>
        </w:rPr>
        <w:t>Rule 4:</w:t>
      </w:r>
      <w:r w:rsidRPr="003B22C8">
        <w:t xml:space="preserve">  All participants must have played at least 3 matches prior to the event.</w:t>
      </w:r>
    </w:p>
    <w:p w14:paraId="559D47FF" w14:textId="77777777" w:rsidR="00027B0D" w:rsidRPr="003B22C8" w:rsidRDefault="00027B0D" w:rsidP="00BF38E4">
      <w:r w:rsidRPr="003B22C8">
        <w:rPr>
          <w:b/>
        </w:rPr>
        <w:t>Rule 5:</w:t>
      </w:r>
      <w:r w:rsidRPr="003B22C8">
        <w:t xml:space="preserve">  Handicaps are awarded by the Executive Committee and are based on each </w:t>
      </w:r>
      <w:r w:rsidR="00FD0428" w:rsidRPr="003B22C8">
        <w:t>p</w:t>
      </w:r>
      <w:r w:rsidRPr="003B22C8">
        <w:t xml:space="preserve">layer’s </w:t>
      </w:r>
      <w:r w:rsidR="00FD0428" w:rsidRPr="003B22C8">
        <w:t>L</w:t>
      </w:r>
      <w:r w:rsidRPr="003B22C8">
        <w:t>eague match average for the first half of the season, or later.  The handicaps issued for the Ramsey Trophy are to be used.</w:t>
      </w:r>
    </w:p>
    <w:p w14:paraId="0DDFF302" w14:textId="77777777" w:rsidR="00027B0D" w:rsidRPr="003B22C8" w:rsidRDefault="00027B0D" w:rsidP="00BF38E4">
      <w:r w:rsidRPr="003B22C8">
        <w:rPr>
          <w:b/>
        </w:rPr>
        <w:t>Rule 6:</w:t>
      </w:r>
      <w:r w:rsidRPr="003B22C8">
        <w:t xml:space="preserve">  Each </w:t>
      </w:r>
      <w:r w:rsidR="00FD0428" w:rsidRPr="003B22C8">
        <w:t>c</w:t>
      </w:r>
      <w:r w:rsidRPr="003B22C8">
        <w:t>lub/</w:t>
      </w:r>
      <w:r w:rsidR="00FD0428" w:rsidRPr="003B22C8">
        <w:t>t</w:t>
      </w:r>
      <w:r w:rsidRPr="003B22C8">
        <w:t xml:space="preserve">eam is to arrange for their </w:t>
      </w:r>
      <w:r w:rsidR="00FD0428" w:rsidRPr="003B22C8">
        <w:t>p</w:t>
      </w:r>
      <w:r w:rsidRPr="003B22C8">
        <w:t>layers who have been invited to take part in this competition to play each other, best of three games.</w:t>
      </w:r>
    </w:p>
    <w:p w14:paraId="637A4062" w14:textId="77777777" w:rsidR="004124D3" w:rsidRPr="003B22C8" w:rsidRDefault="00027B0D" w:rsidP="00BF38E4">
      <w:r w:rsidRPr="003B22C8">
        <w:rPr>
          <w:b/>
        </w:rPr>
        <w:t>Rule 7:</w:t>
      </w:r>
      <w:r w:rsidRPr="003B22C8">
        <w:t xml:space="preserve">  </w:t>
      </w:r>
      <w:r w:rsidR="004124D3" w:rsidRPr="003B22C8">
        <w:t xml:space="preserve">In the case of a draw the eventual winner is to be decided on the </w:t>
      </w:r>
      <w:r w:rsidR="00CC46F6" w:rsidRPr="003B22C8">
        <w:t>s</w:t>
      </w:r>
      <w:r w:rsidR="004124D3" w:rsidRPr="003B22C8">
        <w:t>ets difference.  If there is still no clear winner, then the games difference will decide the winner.  If there is still no clear winner, then the points difference will decide the winner.</w:t>
      </w:r>
    </w:p>
    <w:p w14:paraId="6404D354" w14:textId="77777777" w:rsidR="004124D3" w:rsidRPr="003B22C8" w:rsidRDefault="004124D3" w:rsidP="00BF38E4">
      <w:r w:rsidRPr="003B22C8">
        <w:rPr>
          <w:b/>
        </w:rPr>
        <w:t>Rule 8:</w:t>
      </w:r>
      <w:r w:rsidRPr="003B22C8">
        <w:t xml:space="preserve">  All games are to be played with at least one </w:t>
      </w:r>
      <w:r w:rsidR="00CC46F6" w:rsidRPr="003B22C8">
        <w:t>p</w:t>
      </w:r>
      <w:r w:rsidRPr="003B22C8">
        <w:t xml:space="preserve">layer starting from LOVE.  The </w:t>
      </w:r>
      <w:r w:rsidR="00CC46F6" w:rsidRPr="003B22C8">
        <w:t>h</w:t>
      </w:r>
      <w:r w:rsidRPr="003B22C8">
        <w:t xml:space="preserve">andicaps for each </w:t>
      </w:r>
      <w:r w:rsidR="00CC46F6" w:rsidRPr="003B22C8">
        <w:t>g</w:t>
      </w:r>
      <w:r w:rsidRPr="003B22C8">
        <w:t>ame will be based on the Handicap Adjustment Chart, for example if played to 21.</w:t>
      </w:r>
    </w:p>
    <w:p w14:paraId="282C34A7" w14:textId="77777777" w:rsidR="00730361" w:rsidRPr="003B22C8" w:rsidRDefault="004124D3" w:rsidP="00BF38E4">
      <w:r w:rsidRPr="003B22C8">
        <w:rPr>
          <w:b/>
        </w:rPr>
        <w:t>Rule 9:</w:t>
      </w:r>
      <w:r w:rsidR="00211C15" w:rsidRPr="003B22C8">
        <w:t xml:space="preserve">  If a </w:t>
      </w:r>
      <w:r w:rsidR="00CC46F6" w:rsidRPr="003B22C8">
        <w:t>p</w:t>
      </w:r>
      <w:r w:rsidR="00211C15" w:rsidRPr="003B22C8">
        <w:t xml:space="preserve">layer with a </w:t>
      </w:r>
      <w:r w:rsidR="00CC46F6" w:rsidRPr="003B22C8">
        <w:t>h</w:t>
      </w:r>
      <w:r w:rsidR="00211C15" w:rsidRPr="003B22C8">
        <w:t xml:space="preserve">andicap of (8) is playing an opponent with a </w:t>
      </w:r>
      <w:r w:rsidR="00CC46F6" w:rsidRPr="003B22C8">
        <w:t>h</w:t>
      </w:r>
      <w:r w:rsidR="00211C15" w:rsidRPr="003B22C8">
        <w:t xml:space="preserve">andicap of (12) </w:t>
      </w:r>
      <w:r w:rsidR="00730361" w:rsidRPr="003B22C8">
        <w:t xml:space="preserve">the </w:t>
      </w:r>
      <w:r w:rsidR="00CC46F6" w:rsidRPr="003B22C8">
        <w:t>p</w:t>
      </w:r>
      <w:r w:rsidR="00730361" w:rsidRPr="003B22C8">
        <w:t xml:space="preserve">layer with the (8) </w:t>
      </w:r>
      <w:r w:rsidR="00CC46F6" w:rsidRPr="003B22C8">
        <w:t>h</w:t>
      </w:r>
      <w:r w:rsidR="00730361" w:rsidRPr="003B22C8">
        <w:t xml:space="preserve">andicap starts at LOVE and the </w:t>
      </w:r>
      <w:r w:rsidR="00CC46F6" w:rsidRPr="003B22C8">
        <w:t>p</w:t>
      </w:r>
      <w:r w:rsidR="00730361" w:rsidRPr="003B22C8">
        <w:t xml:space="preserve">layer with </w:t>
      </w:r>
      <w:r w:rsidR="00CC46F6" w:rsidRPr="003B22C8">
        <w:t>(12) h</w:t>
      </w:r>
      <w:r w:rsidR="00730361" w:rsidRPr="003B22C8">
        <w:t>andicap starts at (5)</w:t>
      </w:r>
      <w:r w:rsidR="00CC46F6" w:rsidRPr="003B22C8">
        <w:rPr>
          <w:b/>
        </w:rPr>
        <w:t>.</w:t>
      </w:r>
    </w:p>
    <w:p w14:paraId="42ECBD2A" w14:textId="77777777" w:rsidR="00730361" w:rsidRPr="003B22C8" w:rsidRDefault="00730361" w:rsidP="00BF38E4">
      <w:r w:rsidRPr="003B22C8">
        <w:rPr>
          <w:b/>
        </w:rPr>
        <w:t>Rule 10</w:t>
      </w:r>
      <w:r w:rsidRPr="003B22C8">
        <w:t>:  The fully complete</w:t>
      </w:r>
      <w:r w:rsidR="00CC46F6" w:rsidRPr="003B22C8">
        <w:t>d</w:t>
      </w:r>
      <w:r w:rsidRPr="003B22C8">
        <w:t xml:space="preserve"> score sheet should be sent to the Competition Secretary.  Note: </w:t>
      </w:r>
      <w:r w:rsidR="00CC46F6" w:rsidRPr="003B22C8">
        <w:t>i</w:t>
      </w:r>
      <w:r w:rsidRPr="003B22C8">
        <w:t xml:space="preserve">f eliminating games are not played a </w:t>
      </w:r>
      <w:r w:rsidR="00CC46F6" w:rsidRPr="003B22C8">
        <w:t>p</w:t>
      </w:r>
      <w:r w:rsidRPr="003B22C8">
        <w:t xml:space="preserve">layer may be nominated to represent the </w:t>
      </w:r>
      <w:r w:rsidR="00CC46F6" w:rsidRPr="003B22C8">
        <w:t>t</w:t>
      </w:r>
      <w:r w:rsidRPr="003B22C8">
        <w:t>eam in the finals.</w:t>
      </w:r>
    </w:p>
    <w:p w14:paraId="0F21CD93" w14:textId="77777777" w:rsidR="00730361" w:rsidRPr="003B22C8" w:rsidRDefault="00730361" w:rsidP="00BF38E4">
      <w:r w:rsidRPr="003B22C8">
        <w:rPr>
          <w:b/>
        </w:rPr>
        <w:t>Rule 11:</w:t>
      </w:r>
      <w:r w:rsidRPr="003B22C8">
        <w:t xml:space="preserve">  </w:t>
      </w:r>
      <w:r w:rsidR="006C3A4E" w:rsidRPr="003B22C8">
        <w:t xml:space="preserve">The </w:t>
      </w:r>
      <w:r w:rsidR="00CC46F6" w:rsidRPr="003B22C8">
        <w:t>‘</w:t>
      </w:r>
      <w:r w:rsidR="006C3A4E" w:rsidRPr="003B22C8">
        <w:t>Finals</w:t>
      </w:r>
      <w:r w:rsidR="00CC46F6" w:rsidRPr="003B22C8">
        <w:t>’</w:t>
      </w:r>
      <w:r w:rsidR="006C3A4E" w:rsidRPr="003B22C8">
        <w:t xml:space="preserve"> will take place at a venue decided by the Executive Committee.</w:t>
      </w:r>
    </w:p>
    <w:p w14:paraId="1ED847A9" w14:textId="77777777" w:rsidR="006C3A4E" w:rsidRPr="003B22C8" w:rsidRDefault="006C3A4E" w:rsidP="00BF38E4">
      <w:r w:rsidRPr="003B22C8">
        <w:rPr>
          <w:b/>
        </w:rPr>
        <w:t>Rule 12:</w:t>
      </w:r>
      <w:r w:rsidRPr="003B22C8">
        <w:t xml:space="preserve">  </w:t>
      </w:r>
      <w:r w:rsidR="005E7972" w:rsidRPr="003B22C8">
        <w:t xml:space="preserve">Number of entrants will decide whether the </w:t>
      </w:r>
      <w:r w:rsidR="00CC46F6" w:rsidRPr="003B22C8">
        <w:t>c</w:t>
      </w:r>
      <w:r w:rsidR="005E7972" w:rsidRPr="003B22C8">
        <w:t>ompetition will be straight knock out or group based.  Each round will be re-drawn before play commences.  The competition will culminate with the Final at the end of the evening.</w:t>
      </w:r>
    </w:p>
    <w:p w14:paraId="6A41EE44" w14:textId="77777777" w:rsidR="005E7972" w:rsidRPr="003B22C8" w:rsidRDefault="005E7972" w:rsidP="00BF38E4">
      <w:r w:rsidRPr="003B22C8">
        <w:rPr>
          <w:b/>
        </w:rPr>
        <w:t>Rule 13:</w:t>
      </w:r>
      <w:r w:rsidRPr="003B22C8">
        <w:t xml:space="preserve">  Any obviously misjudged handicaps may be adjusted on the night.</w:t>
      </w:r>
    </w:p>
    <w:p w14:paraId="7E5E98AA" w14:textId="77777777" w:rsidR="00887E11" w:rsidRPr="003B22C8" w:rsidRDefault="005E7972" w:rsidP="007C23F8">
      <w:pPr>
        <w:rPr>
          <w:b/>
        </w:rPr>
      </w:pPr>
      <w:r w:rsidRPr="003B22C8">
        <w:rPr>
          <w:b/>
        </w:rPr>
        <w:t>Rule 14:</w:t>
      </w:r>
      <w:r w:rsidRPr="003B22C8">
        <w:t xml:space="preserve">  </w:t>
      </w:r>
      <w:r w:rsidR="000F3B14" w:rsidRPr="003B22C8">
        <w:t>The winner of the trophy is to hold it for one year.  A small additional prize for the winner and runner-up will be awarded.</w:t>
      </w:r>
      <w:r w:rsidR="00B115D5" w:rsidRPr="003B22C8">
        <w:t xml:space="preserve">       </w:t>
      </w:r>
      <w:r w:rsidR="00583560" w:rsidRPr="003B22C8">
        <w:rPr>
          <w:b/>
        </w:rPr>
        <w:t xml:space="preserve">  </w:t>
      </w:r>
      <w:r w:rsidR="00887E11" w:rsidRPr="003B22C8">
        <w:rPr>
          <w:b/>
        </w:rPr>
        <w:t xml:space="preserve">  </w:t>
      </w:r>
    </w:p>
    <w:sectPr w:rsidR="00887E11" w:rsidRPr="003B22C8" w:rsidSect="00041AA4">
      <w:pgSz w:w="11906" w:h="16838"/>
      <w:pgMar w:top="1440" w:right="1440" w:bottom="1440" w:left="1440" w:header="708" w:footer="708"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9B47" w14:textId="77777777" w:rsidR="002F281D" w:rsidRDefault="002F281D" w:rsidP="00041AA4">
      <w:pPr>
        <w:spacing w:after="0" w:line="240" w:lineRule="auto"/>
      </w:pPr>
      <w:r>
        <w:separator/>
      </w:r>
    </w:p>
  </w:endnote>
  <w:endnote w:type="continuationSeparator" w:id="0">
    <w:p w14:paraId="509AFBB2" w14:textId="77777777" w:rsidR="002F281D" w:rsidRDefault="002F281D" w:rsidP="0004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05A0" w14:textId="77777777" w:rsidR="002F281D" w:rsidRDefault="002F281D" w:rsidP="00041AA4">
      <w:pPr>
        <w:spacing w:after="0" w:line="240" w:lineRule="auto"/>
      </w:pPr>
      <w:r>
        <w:separator/>
      </w:r>
    </w:p>
  </w:footnote>
  <w:footnote w:type="continuationSeparator" w:id="0">
    <w:p w14:paraId="15D07192" w14:textId="77777777" w:rsidR="002F281D" w:rsidRDefault="002F281D" w:rsidP="00041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8D7"/>
    <w:rsid w:val="00002663"/>
    <w:rsid w:val="00003366"/>
    <w:rsid w:val="00010860"/>
    <w:rsid w:val="000156A8"/>
    <w:rsid w:val="00017220"/>
    <w:rsid w:val="000251B7"/>
    <w:rsid w:val="000272AA"/>
    <w:rsid w:val="000272DA"/>
    <w:rsid w:val="00027B0D"/>
    <w:rsid w:val="00034B59"/>
    <w:rsid w:val="000352FB"/>
    <w:rsid w:val="00035621"/>
    <w:rsid w:val="00041AA4"/>
    <w:rsid w:val="000422A7"/>
    <w:rsid w:val="00047295"/>
    <w:rsid w:val="00050B5F"/>
    <w:rsid w:val="000533A3"/>
    <w:rsid w:val="0005396F"/>
    <w:rsid w:val="00053D70"/>
    <w:rsid w:val="000559D7"/>
    <w:rsid w:val="00055F5E"/>
    <w:rsid w:val="000603AA"/>
    <w:rsid w:val="00063FF4"/>
    <w:rsid w:val="00065C4E"/>
    <w:rsid w:val="00067D66"/>
    <w:rsid w:val="00070252"/>
    <w:rsid w:val="000813E5"/>
    <w:rsid w:val="00083F6B"/>
    <w:rsid w:val="00086ADD"/>
    <w:rsid w:val="00091D2E"/>
    <w:rsid w:val="000953D9"/>
    <w:rsid w:val="000955C4"/>
    <w:rsid w:val="00096BE2"/>
    <w:rsid w:val="000971B6"/>
    <w:rsid w:val="000A210C"/>
    <w:rsid w:val="000A3F00"/>
    <w:rsid w:val="000A5BA7"/>
    <w:rsid w:val="000A7F33"/>
    <w:rsid w:val="000B52CA"/>
    <w:rsid w:val="000B7841"/>
    <w:rsid w:val="000C30B6"/>
    <w:rsid w:val="000C3F71"/>
    <w:rsid w:val="000C47ED"/>
    <w:rsid w:val="000D06E7"/>
    <w:rsid w:val="000D115C"/>
    <w:rsid w:val="000D5A1B"/>
    <w:rsid w:val="000E3ACB"/>
    <w:rsid w:val="000E58AE"/>
    <w:rsid w:val="000E6361"/>
    <w:rsid w:val="000F06F3"/>
    <w:rsid w:val="000F2856"/>
    <w:rsid w:val="000F32AD"/>
    <w:rsid w:val="000F3B14"/>
    <w:rsid w:val="00101C35"/>
    <w:rsid w:val="001068A9"/>
    <w:rsid w:val="00114C72"/>
    <w:rsid w:val="0011600E"/>
    <w:rsid w:val="00124B8F"/>
    <w:rsid w:val="00126A21"/>
    <w:rsid w:val="00126D16"/>
    <w:rsid w:val="00130A51"/>
    <w:rsid w:val="0013177C"/>
    <w:rsid w:val="0013260D"/>
    <w:rsid w:val="001337B9"/>
    <w:rsid w:val="00135163"/>
    <w:rsid w:val="00141783"/>
    <w:rsid w:val="00142E1D"/>
    <w:rsid w:val="00152CCF"/>
    <w:rsid w:val="0015660B"/>
    <w:rsid w:val="00160CA6"/>
    <w:rsid w:val="001617BE"/>
    <w:rsid w:val="0016293C"/>
    <w:rsid w:val="00162CEC"/>
    <w:rsid w:val="00164CA9"/>
    <w:rsid w:val="00180955"/>
    <w:rsid w:val="00185349"/>
    <w:rsid w:val="00190A76"/>
    <w:rsid w:val="00190D64"/>
    <w:rsid w:val="00191264"/>
    <w:rsid w:val="0019477A"/>
    <w:rsid w:val="00194DE4"/>
    <w:rsid w:val="00194F7D"/>
    <w:rsid w:val="00195060"/>
    <w:rsid w:val="00196E1A"/>
    <w:rsid w:val="001A1915"/>
    <w:rsid w:val="001A419D"/>
    <w:rsid w:val="001A6C8E"/>
    <w:rsid w:val="001B27B1"/>
    <w:rsid w:val="001B4B8E"/>
    <w:rsid w:val="001B7452"/>
    <w:rsid w:val="001C0A82"/>
    <w:rsid w:val="001C4A9A"/>
    <w:rsid w:val="001C76A2"/>
    <w:rsid w:val="001D58B9"/>
    <w:rsid w:val="001E34FE"/>
    <w:rsid w:val="001E5E1C"/>
    <w:rsid w:val="001E6947"/>
    <w:rsid w:val="001F12CB"/>
    <w:rsid w:val="001F627E"/>
    <w:rsid w:val="00200F05"/>
    <w:rsid w:val="00201D99"/>
    <w:rsid w:val="00207B4A"/>
    <w:rsid w:val="00211C15"/>
    <w:rsid w:val="002134E6"/>
    <w:rsid w:val="00220BC5"/>
    <w:rsid w:val="00222260"/>
    <w:rsid w:val="0022366F"/>
    <w:rsid w:val="00232643"/>
    <w:rsid w:val="002427E2"/>
    <w:rsid w:val="00256C28"/>
    <w:rsid w:val="002601A2"/>
    <w:rsid w:val="00260460"/>
    <w:rsid w:val="00260B6A"/>
    <w:rsid w:val="002614C2"/>
    <w:rsid w:val="00262D25"/>
    <w:rsid w:val="00264D80"/>
    <w:rsid w:val="00264EAA"/>
    <w:rsid w:val="002670FB"/>
    <w:rsid w:val="00271CE7"/>
    <w:rsid w:val="002757D3"/>
    <w:rsid w:val="00280107"/>
    <w:rsid w:val="00295FB7"/>
    <w:rsid w:val="002A0066"/>
    <w:rsid w:val="002A0BB4"/>
    <w:rsid w:val="002A3B42"/>
    <w:rsid w:val="002A5025"/>
    <w:rsid w:val="002B4DC3"/>
    <w:rsid w:val="002B5A81"/>
    <w:rsid w:val="002B79A4"/>
    <w:rsid w:val="002C3301"/>
    <w:rsid w:val="002C4160"/>
    <w:rsid w:val="002C7378"/>
    <w:rsid w:val="002D006F"/>
    <w:rsid w:val="002D0622"/>
    <w:rsid w:val="002D4764"/>
    <w:rsid w:val="002E10DF"/>
    <w:rsid w:val="002E6A8B"/>
    <w:rsid w:val="002F1988"/>
    <w:rsid w:val="002F281D"/>
    <w:rsid w:val="002F36D8"/>
    <w:rsid w:val="002F51F9"/>
    <w:rsid w:val="002F5D0E"/>
    <w:rsid w:val="002F6DF7"/>
    <w:rsid w:val="003007F6"/>
    <w:rsid w:val="00302202"/>
    <w:rsid w:val="0031469C"/>
    <w:rsid w:val="003211F8"/>
    <w:rsid w:val="003302BA"/>
    <w:rsid w:val="003313E9"/>
    <w:rsid w:val="003336A8"/>
    <w:rsid w:val="00341A78"/>
    <w:rsid w:val="00355A11"/>
    <w:rsid w:val="00357BCA"/>
    <w:rsid w:val="00357D5F"/>
    <w:rsid w:val="003614B2"/>
    <w:rsid w:val="0036335D"/>
    <w:rsid w:val="00365881"/>
    <w:rsid w:val="003662BF"/>
    <w:rsid w:val="00371606"/>
    <w:rsid w:val="00371F2B"/>
    <w:rsid w:val="00372146"/>
    <w:rsid w:val="003729F4"/>
    <w:rsid w:val="00393A50"/>
    <w:rsid w:val="00394746"/>
    <w:rsid w:val="00394A02"/>
    <w:rsid w:val="00394A6B"/>
    <w:rsid w:val="003A60FC"/>
    <w:rsid w:val="003B0058"/>
    <w:rsid w:val="003B22C8"/>
    <w:rsid w:val="003D0F82"/>
    <w:rsid w:val="003D6866"/>
    <w:rsid w:val="003E2C85"/>
    <w:rsid w:val="003E6D70"/>
    <w:rsid w:val="003F1B58"/>
    <w:rsid w:val="003F3921"/>
    <w:rsid w:val="003F4521"/>
    <w:rsid w:val="003F680A"/>
    <w:rsid w:val="003F6C5E"/>
    <w:rsid w:val="004013F7"/>
    <w:rsid w:val="00410CC0"/>
    <w:rsid w:val="004124D3"/>
    <w:rsid w:val="00414EBB"/>
    <w:rsid w:val="0041792B"/>
    <w:rsid w:val="00417970"/>
    <w:rsid w:val="00420550"/>
    <w:rsid w:val="004306D8"/>
    <w:rsid w:val="00445A41"/>
    <w:rsid w:val="00446B61"/>
    <w:rsid w:val="00450B54"/>
    <w:rsid w:val="00451492"/>
    <w:rsid w:val="00453F7E"/>
    <w:rsid w:val="00456393"/>
    <w:rsid w:val="00456E14"/>
    <w:rsid w:val="00457C9D"/>
    <w:rsid w:val="00461764"/>
    <w:rsid w:val="00464092"/>
    <w:rsid w:val="00465A49"/>
    <w:rsid w:val="00473576"/>
    <w:rsid w:val="004751BF"/>
    <w:rsid w:val="00475A65"/>
    <w:rsid w:val="0048082E"/>
    <w:rsid w:val="00482530"/>
    <w:rsid w:val="00482595"/>
    <w:rsid w:val="00485161"/>
    <w:rsid w:val="0048750F"/>
    <w:rsid w:val="00492114"/>
    <w:rsid w:val="00492AD1"/>
    <w:rsid w:val="004A050E"/>
    <w:rsid w:val="004B2816"/>
    <w:rsid w:val="004B72AF"/>
    <w:rsid w:val="004B766F"/>
    <w:rsid w:val="004C2195"/>
    <w:rsid w:val="004D0866"/>
    <w:rsid w:val="004D1178"/>
    <w:rsid w:val="004D3D41"/>
    <w:rsid w:val="004E1EC7"/>
    <w:rsid w:val="004E28EF"/>
    <w:rsid w:val="004E774A"/>
    <w:rsid w:val="004F6E1B"/>
    <w:rsid w:val="00503DA2"/>
    <w:rsid w:val="00516A4C"/>
    <w:rsid w:val="00520C21"/>
    <w:rsid w:val="00520CA9"/>
    <w:rsid w:val="005252C4"/>
    <w:rsid w:val="00532E6B"/>
    <w:rsid w:val="005379A4"/>
    <w:rsid w:val="0054065E"/>
    <w:rsid w:val="005423EA"/>
    <w:rsid w:val="005456D1"/>
    <w:rsid w:val="00546E31"/>
    <w:rsid w:val="005501D9"/>
    <w:rsid w:val="00554BAB"/>
    <w:rsid w:val="00567C7B"/>
    <w:rsid w:val="0057054B"/>
    <w:rsid w:val="0057479C"/>
    <w:rsid w:val="00575FEB"/>
    <w:rsid w:val="00576197"/>
    <w:rsid w:val="00583560"/>
    <w:rsid w:val="00583AF2"/>
    <w:rsid w:val="00586EAE"/>
    <w:rsid w:val="00594970"/>
    <w:rsid w:val="00595639"/>
    <w:rsid w:val="00596AF2"/>
    <w:rsid w:val="005A6E4C"/>
    <w:rsid w:val="005B3C90"/>
    <w:rsid w:val="005B6641"/>
    <w:rsid w:val="005C6B78"/>
    <w:rsid w:val="005C773E"/>
    <w:rsid w:val="005D0068"/>
    <w:rsid w:val="005D10D7"/>
    <w:rsid w:val="005D19AB"/>
    <w:rsid w:val="005D337D"/>
    <w:rsid w:val="005E07EA"/>
    <w:rsid w:val="005E214B"/>
    <w:rsid w:val="005E2D1E"/>
    <w:rsid w:val="005E4D8F"/>
    <w:rsid w:val="005E7972"/>
    <w:rsid w:val="005F1851"/>
    <w:rsid w:val="005F5169"/>
    <w:rsid w:val="006104CE"/>
    <w:rsid w:val="00612FF3"/>
    <w:rsid w:val="006147F1"/>
    <w:rsid w:val="006172C7"/>
    <w:rsid w:val="00626EFE"/>
    <w:rsid w:val="006334A8"/>
    <w:rsid w:val="00636BBE"/>
    <w:rsid w:val="00641835"/>
    <w:rsid w:val="00645791"/>
    <w:rsid w:val="00651168"/>
    <w:rsid w:val="00652E44"/>
    <w:rsid w:val="00653FD0"/>
    <w:rsid w:val="0066166C"/>
    <w:rsid w:val="0066362F"/>
    <w:rsid w:val="006655EF"/>
    <w:rsid w:val="00673FA5"/>
    <w:rsid w:val="00676E1A"/>
    <w:rsid w:val="00677EA5"/>
    <w:rsid w:val="00680798"/>
    <w:rsid w:val="00681720"/>
    <w:rsid w:val="00682813"/>
    <w:rsid w:val="006830AD"/>
    <w:rsid w:val="00684F10"/>
    <w:rsid w:val="00690C60"/>
    <w:rsid w:val="0069449A"/>
    <w:rsid w:val="006A2368"/>
    <w:rsid w:val="006A5CDB"/>
    <w:rsid w:val="006A6D63"/>
    <w:rsid w:val="006B2E28"/>
    <w:rsid w:val="006B3124"/>
    <w:rsid w:val="006B3752"/>
    <w:rsid w:val="006C2628"/>
    <w:rsid w:val="006C286F"/>
    <w:rsid w:val="006C3749"/>
    <w:rsid w:val="006C3A4E"/>
    <w:rsid w:val="006C49D2"/>
    <w:rsid w:val="006C7CC4"/>
    <w:rsid w:val="006D0F69"/>
    <w:rsid w:val="006E6016"/>
    <w:rsid w:val="006F40B6"/>
    <w:rsid w:val="006F667B"/>
    <w:rsid w:val="006F7AA7"/>
    <w:rsid w:val="00701774"/>
    <w:rsid w:val="00705BFD"/>
    <w:rsid w:val="00710B1F"/>
    <w:rsid w:val="00710C90"/>
    <w:rsid w:val="00713708"/>
    <w:rsid w:val="0071371F"/>
    <w:rsid w:val="00720D14"/>
    <w:rsid w:val="00720DC9"/>
    <w:rsid w:val="00720E43"/>
    <w:rsid w:val="007231D9"/>
    <w:rsid w:val="00725797"/>
    <w:rsid w:val="00725A89"/>
    <w:rsid w:val="00726DB7"/>
    <w:rsid w:val="00730361"/>
    <w:rsid w:val="00735B27"/>
    <w:rsid w:val="00736C71"/>
    <w:rsid w:val="00740E19"/>
    <w:rsid w:val="00741A54"/>
    <w:rsid w:val="00741AA8"/>
    <w:rsid w:val="00743679"/>
    <w:rsid w:val="00745FB9"/>
    <w:rsid w:val="00751B72"/>
    <w:rsid w:val="00751ED2"/>
    <w:rsid w:val="00753D96"/>
    <w:rsid w:val="00753FB2"/>
    <w:rsid w:val="00765C8A"/>
    <w:rsid w:val="00766A0C"/>
    <w:rsid w:val="00774BE7"/>
    <w:rsid w:val="00774F75"/>
    <w:rsid w:val="00776C84"/>
    <w:rsid w:val="007856C8"/>
    <w:rsid w:val="007870D8"/>
    <w:rsid w:val="00796ECF"/>
    <w:rsid w:val="007A21E9"/>
    <w:rsid w:val="007A4CE3"/>
    <w:rsid w:val="007A4E81"/>
    <w:rsid w:val="007A50B3"/>
    <w:rsid w:val="007B13B5"/>
    <w:rsid w:val="007B333E"/>
    <w:rsid w:val="007B41F6"/>
    <w:rsid w:val="007B4DF1"/>
    <w:rsid w:val="007C0422"/>
    <w:rsid w:val="007C1F42"/>
    <w:rsid w:val="007C23F8"/>
    <w:rsid w:val="007C49EA"/>
    <w:rsid w:val="007C6572"/>
    <w:rsid w:val="007C6AC1"/>
    <w:rsid w:val="007D0AE5"/>
    <w:rsid w:val="007D1F24"/>
    <w:rsid w:val="007D481E"/>
    <w:rsid w:val="007D7B9A"/>
    <w:rsid w:val="007E3A87"/>
    <w:rsid w:val="007E499E"/>
    <w:rsid w:val="007E69E0"/>
    <w:rsid w:val="007F05C9"/>
    <w:rsid w:val="007F122A"/>
    <w:rsid w:val="007F369E"/>
    <w:rsid w:val="007F36B9"/>
    <w:rsid w:val="007F3B11"/>
    <w:rsid w:val="007F4683"/>
    <w:rsid w:val="007F79C5"/>
    <w:rsid w:val="007F7BE3"/>
    <w:rsid w:val="00800E42"/>
    <w:rsid w:val="00800F8C"/>
    <w:rsid w:val="00805F21"/>
    <w:rsid w:val="0080734B"/>
    <w:rsid w:val="0081127D"/>
    <w:rsid w:val="00815D88"/>
    <w:rsid w:val="00820DD7"/>
    <w:rsid w:val="00823133"/>
    <w:rsid w:val="0082438E"/>
    <w:rsid w:val="00840E82"/>
    <w:rsid w:val="0085168B"/>
    <w:rsid w:val="00852811"/>
    <w:rsid w:val="00855E7E"/>
    <w:rsid w:val="0086003E"/>
    <w:rsid w:val="0086010C"/>
    <w:rsid w:val="00861CFF"/>
    <w:rsid w:val="00861E50"/>
    <w:rsid w:val="00865D05"/>
    <w:rsid w:val="00870FB7"/>
    <w:rsid w:val="00871E3A"/>
    <w:rsid w:val="008748C8"/>
    <w:rsid w:val="00875888"/>
    <w:rsid w:val="008805DE"/>
    <w:rsid w:val="00885004"/>
    <w:rsid w:val="008855F1"/>
    <w:rsid w:val="00887E11"/>
    <w:rsid w:val="00891D60"/>
    <w:rsid w:val="00892B03"/>
    <w:rsid w:val="00893DF1"/>
    <w:rsid w:val="00894022"/>
    <w:rsid w:val="00894C16"/>
    <w:rsid w:val="008A3A90"/>
    <w:rsid w:val="008A5D2C"/>
    <w:rsid w:val="008A695B"/>
    <w:rsid w:val="008B3978"/>
    <w:rsid w:val="008B55C2"/>
    <w:rsid w:val="008B5AD3"/>
    <w:rsid w:val="008C11FB"/>
    <w:rsid w:val="008C1447"/>
    <w:rsid w:val="008D49F9"/>
    <w:rsid w:val="008D6886"/>
    <w:rsid w:val="008E180D"/>
    <w:rsid w:val="008E70FF"/>
    <w:rsid w:val="008F2054"/>
    <w:rsid w:val="008F2C11"/>
    <w:rsid w:val="00903442"/>
    <w:rsid w:val="0090512F"/>
    <w:rsid w:val="0090570B"/>
    <w:rsid w:val="00905EAA"/>
    <w:rsid w:val="00907087"/>
    <w:rsid w:val="009122A4"/>
    <w:rsid w:val="009141AC"/>
    <w:rsid w:val="00916DCD"/>
    <w:rsid w:val="00931B00"/>
    <w:rsid w:val="00934E97"/>
    <w:rsid w:val="00935C2E"/>
    <w:rsid w:val="0093609E"/>
    <w:rsid w:val="00936297"/>
    <w:rsid w:val="00942959"/>
    <w:rsid w:val="00942EF6"/>
    <w:rsid w:val="009441E9"/>
    <w:rsid w:val="00944794"/>
    <w:rsid w:val="00945326"/>
    <w:rsid w:val="00947DE7"/>
    <w:rsid w:val="00950274"/>
    <w:rsid w:val="0095565A"/>
    <w:rsid w:val="009569B1"/>
    <w:rsid w:val="0095795A"/>
    <w:rsid w:val="00963E37"/>
    <w:rsid w:val="0097031A"/>
    <w:rsid w:val="00974AE9"/>
    <w:rsid w:val="0098062B"/>
    <w:rsid w:val="00980813"/>
    <w:rsid w:val="00982FE0"/>
    <w:rsid w:val="009834A8"/>
    <w:rsid w:val="00983BE9"/>
    <w:rsid w:val="00983FA2"/>
    <w:rsid w:val="0099179F"/>
    <w:rsid w:val="0099300A"/>
    <w:rsid w:val="00995132"/>
    <w:rsid w:val="00995676"/>
    <w:rsid w:val="009972A5"/>
    <w:rsid w:val="00997BA2"/>
    <w:rsid w:val="009A04F7"/>
    <w:rsid w:val="009A0D84"/>
    <w:rsid w:val="009A2CD9"/>
    <w:rsid w:val="009A3341"/>
    <w:rsid w:val="009A4C2A"/>
    <w:rsid w:val="009A6FB1"/>
    <w:rsid w:val="009B19B7"/>
    <w:rsid w:val="009B368D"/>
    <w:rsid w:val="009B44AA"/>
    <w:rsid w:val="009C1B61"/>
    <w:rsid w:val="009C4785"/>
    <w:rsid w:val="009D09EE"/>
    <w:rsid w:val="009E0CB1"/>
    <w:rsid w:val="009F191D"/>
    <w:rsid w:val="009F3B01"/>
    <w:rsid w:val="009F4534"/>
    <w:rsid w:val="009F4D12"/>
    <w:rsid w:val="00A008CF"/>
    <w:rsid w:val="00A0234C"/>
    <w:rsid w:val="00A11B79"/>
    <w:rsid w:val="00A1285C"/>
    <w:rsid w:val="00A1321B"/>
    <w:rsid w:val="00A136C4"/>
    <w:rsid w:val="00A1675E"/>
    <w:rsid w:val="00A238D6"/>
    <w:rsid w:val="00A27B3A"/>
    <w:rsid w:val="00A3049F"/>
    <w:rsid w:val="00A30DD4"/>
    <w:rsid w:val="00A3184E"/>
    <w:rsid w:val="00A41D47"/>
    <w:rsid w:val="00A4445D"/>
    <w:rsid w:val="00A460E3"/>
    <w:rsid w:val="00A50096"/>
    <w:rsid w:val="00A53F33"/>
    <w:rsid w:val="00A56373"/>
    <w:rsid w:val="00A604C8"/>
    <w:rsid w:val="00A66DB7"/>
    <w:rsid w:val="00A7478B"/>
    <w:rsid w:val="00A75B05"/>
    <w:rsid w:val="00A80DEE"/>
    <w:rsid w:val="00A82ED0"/>
    <w:rsid w:val="00A82ED1"/>
    <w:rsid w:val="00A8353D"/>
    <w:rsid w:val="00A872E6"/>
    <w:rsid w:val="00A921D1"/>
    <w:rsid w:val="00A92F06"/>
    <w:rsid w:val="00A9544A"/>
    <w:rsid w:val="00A95650"/>
    <w:rsid w:val="00A9788A"/>
    <w:rsid w:val="00AB1B9D"/>
    <w:rsid w:val="00AB43BB"/>
    <w:rsid w:val="00AB470D"/>
    <w:rsid w:val="00AB57C5"/>
    <w:rsid w:val="00AC0185"/>
    <w:rsid w:val="00AC2C4B"/>
    <w:rsid w:val="00AC5C5E"/>
    <w:rsid w:val="00AC6259"/>
    <w:rsid w:val="00AD0E37"/>
    <w:rsid w:val="00AD20F5"/>
    <w:rsid w:val="00AE03DE"/>
    <w:rsid w:val="00AE11A9"/>
    <w:rsid w:val="00AE4C08"/>
    <w:rsid w:val="00AE6D5C"/>
    <w:rsid w:val="00AF22E2"/>
    <w:rsid w:val="00AF42E5"/>
    <w:rsid w:val="00AF5C89"/>
    <w:rsid w:val="00AF77C3"/>
    <w:rsid w:val="00B02410"/>
    <w:rsid w:val="00B0254A"/>
    <w:rsid w:val="00B115D5"/>
    <w:rsid w:val="00B15F07"/>
    <w:rsid w:val="00B178EC"/>
    <w:rsid w:val="00B24447"/>
    <w:rsid w:val="00B27012"/>
    <w:rsid w:val="00B311AF"/>
    <w:rsid w:val="00B3228A"/>
    <w:rsid w:val="00B3693B"/>
    <w:rsid w:val="00B37F46"/>
    <w:rsid w:val="00B415E1"/>
    <w:rsid w:val="00B4366C"/>
    <w:rsid w:val="00B43F64"/>
    <w:rsid w:val="00B44CDD"/>
    <w:rsid w:val="00B46784"/>
    <w:rsid w:val="00B522C9"/>
    <w:rsid w:val="00B54411"/>
    <w:rsid w:val="00B62E23"/>
    <w:rsid w:val="00B71A6B"/>
    <w:rsid w:val="00B73172"/>
    <w:rsid w:val="00B731D5"/>
    <w:rsid w:val="00B7443D"/>
    <w:rsid w:val="00B7669D"/>
    <w:rsid w:val="00B84965"/>
    <w:rsid w:val="00B84FC8"/>
    <w:rsid w:val="00B911FA"/>
    <w:rsid w:val="00B945D9"/>
    <w:rsid w:val="00B94A36"/>
    <w:rsid w:val="00B95EF1"/>
    <w:rsid w:val="00BA2619"/>
    <w:rsid w:val="00BA5662"/>
    <w:rsid w:val="00BA572B"/>
    <w:rsid w:val="00BB0CF8"/>
    <w:rsid w:val="00BB1F41"/>
    <w:rsid w:val="00BB3B3B"/>
    <w:rsid w:val="00BB483E"/>
    <w:rsid w:val="00BD05CA"/>
    <w:rsid w:val="00BD0B60"/>
    <w:rsid w:val="00BD294E"/>
    <w:rsid w:val="00BD4EF9"/>
    <w:rsid w:val="00BE1C77"/>
    <w:rsid w:val="00BE25BD"/>
    <w:rsid w:val="00BE2AE9"/>
    <w:rsid w:val="00BE4D71"/>
    <w:rsid w:val="00BE667D"/>
    <w:rsid w:val="00BE6882"/>
    <w:rsid w:val="00BF1FCC"/>
    <w:rsid w:val="00BF38E4"/>
    <w:rsid w:val="00C01760"/>
    <w:rsid w:val="00C019BF"/>
    <w:rsid w:val="00C01BAD"/>
    <w:rsid w:val="00C03A53"/>
    <w:rsid w:val="00C03AB0"/>
    <w:rsid w:val="00C05A69"/>
    <w:rsid w:val="00C1214E"/>
    <w:rsid w:val="00C12F9E"/>
    <w:rsid w:val="00C132BA"/>
    <w:rsid w:val="00C136AB"/>
    <w:rsid w:val="00C13B5A"/>
    <w:rsid w:val="00C14942"/>
    <w:rsid w:val="00C22B5D"/>
    <w:rsid w:val="00C266EF"/>
    <w:rsid w:val="00C31B98"/>
    <w:rsid w:val="00C3308E"/>
    <w:rsid w:val="00C33B54"/>
    <w:rsid w:val="00C35EF7"/>
    <w:rsid w:val="00C36FF9"/>
    <w:rsid w:val="00C423EA"/>
    <w:rsid w:val="00C43058"/>
    <w:rsid w:val="00C511D7"/>
    <w:rsid w:val="00C5379B"/>
    <w:rsid w:val="00C53AD1"/>
    <w:rsid w:val="00C54AA4"/>
    <w:rsid w:val="00C60DD7"/>
    <w:rsid w:val="00C60E7B"/>
    <w:rsid w:val="00C61696"/>
    <w:rsid w:val="00C62FA9"/>
    <w:rsid w:val="00C64F84"/>
    <w:rsid w:val="00C6522F"/>
    <w:rsid w:val="00C66751"/>
    <w:rsid w:val="00C67793"/>
    <w:rsid w:val="00C714AB"/>
    <w:rsid w:val="00C71556"/>
    <w:rsid w:val="00C806E8"/>
    <w:rsid w:val="00C80AA6"/>
    <w:rsid w:val="00C90134"/>
    <w:rsid w:val="00C92322"/>
    <w:rsid w:val="00C93A69"/>
    <w:rsid w:val="00C93C74"/>
    <w:rsid w:val="00C974D7"/>
    <w:rsid w:val="00C9781B"/>
    <w:rsid w:val="00C97A8D"/>
    <w:rsid w:val="00CA05B1"/>
    <w:rsid w:val="00CA2755"/>
    <w:rsid w:val="00CA569E"/>
    <w:rsid w:val="00CA5FF5"/>
    <w:rsid w:val="00CB55E7"/>
    <w:rsid w:val="00CB5F14"/>
    <w:rsid w:val="00CB72F7"/>
    <w:rsid w:val="00CB7759"/>
    <w:rsid w:val="00CC4650"/>
    <w:rsid w:val="00CC46F6"/>
    <w:rsid w:val="00CD2F16"/>
    <w:rsid w:val="00CD4A3C"/>
    <w:rsid w:val="00CD7C44"/>
    <w:rsid w:val="00CE20D3"/>
    <w:rsid w:val="00CE262A"/>
    <w:rsid w:val="00CE6467"/>
    <w:rsid w:val="00CE702F"/>
    <w:rsid w:val="00CF0A58"/>
    <w:rsid w:val="00CF1DFF"/>
    <w:rsid w:val="00CF3741"/>
    <w:rsid w:val="00CF51A1"/>
    <w:rsid w:val="00D04BB4"/>
    <w:rsid w:val="00D06E34"/>
    <w:rsid w:val="00D07409"/>
    <w:rsid w:val="00D14654"/>
    <w:rsid w:val="00D16909"/>
    <w:rsid w:val="00D20AE0"/>
    <w:rsid w:val="00D2257F"/>
    <w:rsid w:val="00D25089"/>
    <w:rsid w:val="00D2536C"/>
    <w:rsid w:val="00D322DF"/>
    <w:rsid w:val="00D359FF"/>
    <w:rsid w:val="00D40306"/>
    <w:rsid w:val="00D420C6"/>
    <w:rsid w:val="00D44C31"/>
    <w:rsid w:val="00D45F60"/>
    <w:rsid w:val="00D537CA"/>
    <w:rsid w:val="00D54808"/>
    <w:rsid w:val="00D65F53"/>
    <w:rsid w:val="00D736BC"/>
    <w:rsid w:val="00D74AAA"/>
    <w:rsid w:val="00D751B7"/>
    <w:rsid w:val="00D755D7"/>
    <w:rsid w:val="00D84B6F"/>
    <w:rsid w:val="00D85800"/>
    <w:rsid w:val="00D86B10"/>
    <w:rsid w:val="00D90364"/>
    <w:rsid w:val="00D92447"/>
    <w:rsid w:val="00DA0FCA"/>
    <w:rsid w:val="00DA1151"/>
    <w:rsid w:val="00DA7569"/>
    <w:rsid w:val="00DB1C4A"/>
    <w:rsid w:val="00DB2935"/>
    <w:rsid w:val="00DB298C"/>
    <w:rsid w:val="00DB3545"/>
    <w:rsid w:val="00DC5BC2"/>
    <w:rsid w:val="00DE37B2"/>
    <w:rsid w:val="00DE3F8D"/>
    <w:rsid w:val="00DE43D9"/>
    <w:rsid w:val="00DE44F8"/>
    <w:rsid w:val="00DF1873"/>
    <w:rsid w:val="00DF1A66"/>
    <w:rsid w:val="00DF3CD1"/>
    <w:rsid w:val="00DF6DD4"/>
    <w:rsid w:val="00E11835"/>
    <w:rsid w:val="00E11A1C"/>
    <w:rsid w:val="00E13976"/>
    <w:rsid w:val="00E139F9"/>
    <w:rsid w:val="00E20264"/>
    <w:rsid w:val="00E209B4"/>
    <w:rsid w:val="00E271D9"/>
    <w:rsid w:val="00E35519"/>
    <w:rsid w:val="00E3553E"/>
    <w:rsid w:val="00E36BD2"/>
    <w:rsid w:val="00E3727D"/>
    <w:rsid w:val="00E40916"/>
    <w:rsid w:val="00E44AC2"/>
    <w:rsid w:val="00E4520B"/>
    <w:rsid w:val="00E46F11"/>
    <w:rsid w:val="00E53126"/>
    <w:rsid w:val="00E54D2D"/>
    <w:rsid w:val="00E55454"/>
    <w:rsid w:val="00E65054"/>
    <w:rsid w:val="00E654B8"/>
    <w:rsid w:val="00E72597"/>
    <w:rsid w:val="00E73D56"/>
    <w:rsid w:val="00E75141"/>
    <w:rsid w:val="00E765C1"/>
    <w:rsid w:val="00E8154D"/>
    <w:rsid w:val="00E83F2F"/>
    <w:rsid w:val="00E8463F"/>
    <w:rsid w:val="00E92665"/>
    <w:rsid w:val="00E94846"/>
    <w:rsid w:val="00EA0E47"/>
    <w:rsid w:val="00EA66FB"/>
    <w:rsid w:val="00EA7775"/>
    <w:rsid w:val="00EB07B9"/>
    <w:rsid w:val="00EB1DEA"/>
    <w:rsid w:val="00EB34F0"/>
    <w:rsid w:val="00EB7789"/>
    <w:rsid w:val="00EC0870"/>
    <w:rsid w:val="00EC3B2A"/>
    <w:rsid w:val="00EC7467"/>
    <w:rsid w:val="00ED0168"/>
    <w:rsid w:val="00ED3099"/>
    <w:rsid w:val="00ED78D7"/>
    <w:rsid w:val="00EE10A0"/>
    <w:rsid w:val="00EE6E03"/>
    <w:rsid w:val="00EF0B97"/>
    <w:rsid w:val="00EF2FDA"/>
    <w:rsid w:val="00EF69B2"/>
    <w:rsid w:val="00F04332"/>
    <w:rsid w:val="00F06191"/>
    <w:rsid w:val="00F06C06"/>
    <w:rsid w:val="00F21D4D"/>
    <w:rsid w:val="00F2759E"/>
    <w:rsid w:val="00F32617"/>
    <w:rsid w:val="00F37BB1"/>
    <w:rsid w:val="00F54C2B"/>
    <w:rsid w:val="00F5616D"/>
    <w:rsid w:val="00F67AD5"/>
    <w:rsid w:val="00F74A6C"/>
    <w:rsid w:val="00F76A94"/>
    <w:rsid w:val="00F82121"/>
    <w:rsid w:val="00F82C77"/>
    <w:rsid w:val="00F844C9"/>
    <w:rsid w:val="00F861E1"/>
    <w:rsid w:val="00F95E3B"/>
    <w:rsid w:val="00FA01F7"/>
    <w:rsid w:val="00FA18E4"/>
    <w:rsid w:val="00FA5838"/>
    <w:rsid w:val="00FB24AE"/>
    <w:rsid w:val="00FB4958"/>
    <w:rsid w:val="00FB526A"/>
    <w:rsid w:val="00FB6669"/>
    <w:rsid w:val="00FC0D3E"/>
    <w:rsid w:val="00FC4A93"/>
    <w:rsid w:val="00FC7677"/>
    <w:rsid w:val="00FC77A8"/>
    <w:rsid w:val="00FD0428"/>
    <w:rsid w:val="00FD0B51"/>
    <w:rsid w:val="00FE21D0"/>
    <w:rsid w:val="00FE4133"/>
    <w:rsid w:val="00FE76D7"/>
    <w:rsid w:val="00FE79F0"/>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649A"/>
  <w15:docId w15:val="{2719B34B-F648-4174-9285-C6D30F89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78D7"/>
    <w:pPr>
      <w:spacing w:after="0" w:line="240" w:lineRule="auto"/>
    </w:pPr>
  </w:style>
  <w:style w:type="character" w:customStyle="1" w:styleId="NoSpacingChar">
    <w:name w:val="No Spacing Char"/>
    <w:basedOn w:val="DefaultParagraphFont"/>
    <w:link w:val="NoSpacing"/>
    <w:uiPriority w:val="1"/>
    <w:rsid w:val="00ED78D7"/>
    <w:rPr>
      <w:rFonts w:eastAsiaTheme="minorEastAsia"/>
      <w:lang w:val="en-US"/>
    </w:rPr>
  </w:style>
  <w:style w:type="paragraph" w:styleId="BalloonText">
    <w:name w:val="Balloon Text"/>
    <w:basedOn w:val="Normal"/>
    <w:link w:val="BalloonTextChar"/>
    <w:uiPriority w:val="99"/>
    <w:semiHidden/>
    <w:unhideWhenUsed/>
    <w:rsid w:val="00ED7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8D7"/>
    <w:rPr>
      <w:rFonts w:ascii="Tahoma" w:hAnsi="Tahoma" w:cs="Tahoma"/>
      <w:sz w:val="16"/>
      <w:szCs w:val="16"/>
    </w:rPr>
  </w:style>
  <w:style w:type="table" w:styleId="TableGrid">
    <w:name w:val="Table Grid"/>
    <w:basedOn w:val="TableNormal"/>
    <w:uiPriority w:val="59"/>
    <w:rsid w:val="004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57C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57C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7C9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7C9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7C9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7C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7C9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457C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457C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7C9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7C9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7C9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7C9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semiHidden/>
    <w:unhideWhenUsed/>
    <w:rsid w:val="00D74AAA"/>
    <w:rPr>
      <w:color w:val="0000FF"/>
      <w:u w:val="single"/>
    </w:rPr>
  </w:style>
  <w:style w:type="character" w:styleId="FollowedHyperlink">
    <w:name w:val="FollowedHyperlink"/>
    <w:basedOn w:val="DefaultParagraphFont"/>
    <w:uiPriority w:val="99"/>
    <w:semiHidden/>
    <w:unhideWhenUsed/>
    <w:rsid w:val="00D74AAA"/>
    <w:rPr>
      <w:color w:val="800080"/>
      <w:u w:val="single"/>
    </w:rPr>
  </w:style>
  <w:style w:type="character" w:customStyle="1" w:styleId="nothomenight">
    <w:name w:val="nothomenight"/>
    <w:basedOn w:val="DefaultParagraphFont"/>
    <w:rsid w:val="00D74AAA"/>
  </w:style>
  <w:style w:type="character" w:styleId="LineNumber">
    <w:name w:val="line number"/>
    <w:basedOn w:val="DefaultParagraphFont"/>
    <w:uiPriority w:val="99"/>
    <w:semiHidden/>
    <w:unhideWhenUsed/>
    <w:rsid w:val="00041AA4"/>
  </w:style>
  <w:style w:type="paragraph" w:styleId="Header">
    <w:name w:val="header"/>
    <w:basedOn w:val="Normal"/>
    <w:link w:val="HeaderChar"/>
    <w:uiPriority w:val="99"/>
    <w:semiHidden/>
    <w:unhideWhenUsed/>
    <w:rsid w:val="00041A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1AA4"/>
  </w:style>
  <w:style w:type="paragraph" w:styleId="Footer">
    <w:name w:val="footer"/>
    <w:basedOn w:val="Normal"/>
    <w:link w:val="FooterChar"/>
    <w:uiPriority w:val="99"/>
    <w:unhideWhenUsed/>
    <w:rsid w:val="0004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AA4"/>
  </w:style>
  <w:style w:type="paragraph" w:styleId="BodyTextIndent2">
    <w:name w:val="Body Text Indent 2"/>
    <w:basedOn w:val="Normal"/>
    <w:link w:val="BodyTextIndent2Char"/>
    <w:semiHidden/>
    <w:rsid w:val="00262D25"/>
    <w:pPr>
      <w:suppressAutoHyphens/>
      <w:spacing w:after="0" w:line="100" w:lineRule="atLeast"/>
      <w:ind w:left="709"/>
    </w:pPr>
    <w:rPr>
      <w:rFonts w:ascii="Arial" w:eastAsia="Times New Roman" w:hAnsi="Arial" w:cs="Arial"/>
      <w:sz w:val="20"/>
      <w:szCs w:val="24"/>
      <w:lang w:eastAsia="ar-SA"/>
    </w:rPr>
  </w:style>
  <w:style w:type="character" w:customStyle="1" w:styleId="BodyTextIndent2Char">
    <w:name w:val="Body Text Indent 2 Char"/>
    <w:basedOn w:val="DefaultParagraphFont"/>
    <w:link w:val="BodyTextIndent2"/>
    <w:semiHidden/>
    <w:rsid w:val="00262D25"/>
    <w:rPr>
      <w:rFonts w:ascii="Arial" w:eastAsia="Times New Roman" w:hAnsi="Arial" w:cs="Arial"/>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334">
      <w:bodyDiv w:val="1"/>
      <w:marLeft w:val="0"/>
      <w:marRight w:val="0"/>
      <w:marTop w:val="0"/>
      <w:marBottom w:val="0"/>
      <w:divBdr>
        <w:top w:val="none" w:sz="0" w:space="0" w:color="auto"/>
        <w:left w:val="none" w:sz="0" w:space="0" w:color="auto"/>
        <w:bottom w:val="none" w:sz="0" w:space="0" w:color="auto"/>
        <w:right w:val="none" w:sz="0" w:space="0" w:color="auto"/>
      </w:divBdr>
    </w:div>
    <w:div w:id="89353241">
      <w:bodyDiv w:val="1"/>
      <w:marLeft w:val="0"/>
      <w:marRight w:val="0"/>
      <w:marTop w:val="0"/>
      <w:marBottom w:val="0"/>
      <w:divBdr>
        <w:top w:val="none" w:sz="0" w:space="0" w:color="auto"/>
        <w:left w:val="none" w:sz="0" w:space="0" w:color="auto"/>
        <w:bottom w:val="none" w:sz="0" w:space="0" w:color="auto"/>
        <w:right w:val="none" w:sz="0" w:space="0" w:color="auto"/>
      </w:divBdr>
    </w:div>
    <w:div w:id="107893995">
      <w:bodyDiv w:val="1"/>
      <w:marLeft w:val="0"/>
      <w:marRight w:val="0"/>
      <w:marTop w:val="0"/>
      <w:marBottom w:val="0"/>
      <w:divBdr>
        <w:top w:val="none" w:sz="0" w:space="0" w:color="auto"/>
        <w:left w:val="none" w:sz="0" w:space="0" w:color="auto"/>
        <w:bottom w:val="none" w:sz="0" w:space="0" w:color="auto"/>
        <w:right w:val="none" w:sz="0" w:space="0" w:color="auto"/>
      </w:divBdr>
    </w:div>
    <w:div w:id="121584054">
      <w:bodyDiv w:val="1"/>
      <w:marLeft w:val="0"/>
      <w:marRight w:val="0"/>
      <w:marTop w:val="0"/>
      <w:marBottom w:val="0"/>
      <w:divBdr>
        <w:top w:val="none" w:sz="0" w:space="0" w:color="auto"/>
        <w:left w:val="none" w:sz="0" w:space="0" w:color="auto"/>
        <w:bottom w:val="none" w:sz="0" w:space="0" w:color="auto"/>
        <w:right w:val="none" w:sz="0" w:space="0" w:color="auto"/>
      </w:divBdr>
    </w:div>
    <w:div w:id="131410111">
      <w:bodyDiv w:val="1"/>
      <w:marLeft w:val="0"/>
      <w:marRight w:val="0"/>
      <w:marTop w:val="0"/>
      <w:marBottom w:val="0"/>
      <w:divBdr>
        <w:top w:val="none" w:sz="0" w:space="0" w:color="auto"/>
        <w:left w:val="none" w:sz="0" w:space="0" w:color="auto"/>
        <w:bottom w:val="none" w:sz="0" w:space="0" w:color="auto"/>
        <w:right w:val="none" w:sz="0" w:space="0" w:color="auto"/>
      </w:divBdr>
    </w:div>
    <w:div w:id="149711980">
      <w:bodyDiv w:val="1"/>
      <w:marLeft w:val="0"/>
      <w:marRight w:val="0"/>
      <w:marTop w:val="0"/>
      <w:marBottom w:val="0"/>
      <w:divBdr>
        <w:top w:val="none" w:sz="0" w:space="0" w:color="auto"/>
        <w:left w:val="none" w:sz="0" w:space="0" w:color="auto"/>
        <w:bottom w:val="none" w:sz="0" w:space="0" w:color="auto"/>
        <w:right w:val="none" w:sz="0" w:space="0" w:color="auto"/>
      </w:divBdr>
      <w:divsChild>
        <w:div w:id="1991253302">
          <w:marLeft w:val="0"/>
          <w:marRight w:val="0"/>
          <w:marTop w:val="0"/>
          <w:marBottom w:val="120"/>
          <w:divBdr>
            <w:top w:val="none" w:sz="0" w:space="0" w:color="auto"/>
            <w:left w:val="none" w:sz="0" w:space="0" w:color="auto"/>
            <w:bottom w:val="none" w:sz="0" w:space="0" w:color="auto"/>
            <w:right w:val="none" w:sz="0" w:space="0" w:color="auto"/>
          </w:divBdr>
        </w:div>
        <w:div w:id="713434278">
          <w:marLeft w:val="0"/>
          <w:marRight w:val="0"/>
          <w:marTop w:val="0"/>
          <w:marBottom w:val="480"/>
          <w:divBdr>
            <w:top w:val="none" w:sz="0" w:space="0" w:color="auto"/>
            <w:left w:val="none" w:sz="0" w:space="0" w:color="auto"/>
            <w:bottom w:val="none" w:sz="0" w:space="0" w:color="auto"/>
            <w:right w:val="none" w:sz="0" w:space="0" w:color="auto"/>
          </w:divBdr>
          <w:divsChild>
            <w:div w:id="1112633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3560058">
      <w:bodyDiv w:val="1"/>
      <w:marLeft w:val="0"/>
      <w:marRight w:val="0"/>
      <w:marTop w:val="0"/>
      <w:marBottom w:val="0"/>
      <w:divBdr>
        <w:top w:val="none" w:sz="0" w:space="0" w:color="auto"/>
        <w:left w:val="none" w:sz="0" w:space="0" w:color="auto"/>
        <w:bottom w:val="none" w:sz="0" w:space="0" w:color="auto"/>
        <w:right w:val="none" w:sz="0" w:space="0" w:color="auto"/>
      </w:divBdr>
      <w:divsChild>
        <w:div w:id="1007488737">
          <w:marLeft w:val="0"/>
          <w:marRight w:val="0"/>
          <w:marTop w:val="0"/>
          <w:marBottom w:val="120"/>
          <w:divBdr>
            <w:top w:val="none" w:sz="0" w:space="0" w:color="auto"/>
            <w:left w:val="none" w:sz="0" w:space="0" w:color="auto"/>
            <w:bottom w:val="none" w:sz="0" w:space="0" w:color="auto"/>
            <w:right w:val="none" w:sz="0" w:space="0" w:color="auto"/>
          </w:divBdr>
        </w:div>
        <w:div w:id="2052419672">
          <w:marLeft w:val="0"/>
          <w:marRight w:val="0"/>
          <w:marTop w:val="0"/>
          <w:marBottom w:val="480"/>
          <w:divBdr>
            <w:top w:val="none" w:sz="0" w:space="0" w:color="auto"/>
            <w:left w:val="none" w:sz="0" w:space="0" w:color="auto"/>
            <w:bottom w:val="none" w:sz="0" w:space="0" w:color="auto"/>
            <w:right w:val="none" w:sz="0" w:space="0" w:color="auto"/>
          </w:divBdr>
          <w:divsChild>
            <w:div w:id="17440608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5938217">
      <w:bodyDiv w:val="1"/>
      <w:marLeft w:val="0"/>
      <w:marRight w:val="0"/>
      <w:marTop w:val="0"/>
      <w:marBottom w:val="0"/>
      <w:divBdr>
        <w:top w:val="none" w:sz="0" w:space="0" w:color="auto"/>
        <w:left w:val="none" w:sz="0" w:space="0" w:color="auto"/>
        <w:bottom w:val="none" w:sz="0" w:space="0" w:color="auto"/>
        <w:right w:val="none" w:sz="0" w:space="0" w:color="auto"/>
      </w:divBdr>
    </w:div>
    <w:div w:id="377095178">
      <w:bodyDiv w:val="1"/>
      <w:marLeft w:val="0"/>
      <w:marRight w:val="0"/>
      <w:marTop w:val="0"/>
      <w:marBottom w:val="0"/>
      <w:divBdr>
        <w:top w:val="none" w:sz="0" w:space="0" w:color="auto"/>
        <w:left w:val="none" w:sz="0" w:space="0" w:color="auto"/>
        <w:bottom w:val="none" w:sz="0" w:space="0" w:color="auto"/>
        <w:right w:val="none" w:sz="0" w:space="0" w:color="auto"/>
      </w:divBdr>
    </w:div>
    <w:div w:id="427235082">
      <w:bodyDiv w:val="1"/>
      <w:marLeft w:val="0"/>
      <w:marRight w:val="0"/>
      <w:marTop w:val="0"/>
      <w:marBottom w:val="0"/>
      <w:divBdr>
        <w:top w:val="none" w:sz="0" w:space="0" w:color="auto"/>
        <w:left w:val="none" w:sz="0" w:space="0" w:color="auto"/>
        <w:bottom w:val="none" w:sz="0" w:space="0" w:color="auto"/>
        <w:right w:val="none" w:sz="0" w:space="0" w:color="auto"/>
      </w:divBdr>
    </w:div>
    <w:div w:id="450326128">
      <w:bodyDiv w:val="1"/>
      <w:marLeft w:val="0"/>
      <w:marRight w:val="0"/>
      <w:marTop w:val="0"/>
      <w:marBottom w:val="0"/>
      <w:divBdr>
        <w:top w:val="none" w:sz="0" w:space="0" w:color="auto"/>
        <w:left w:val="none" w:sz="0" w:space="0" w:color="auto"/>
        <w:bottom w:val="none" w:sz="0" w:space="0" w:color="auto"/>
        <w:right w:val="none" w:sz="0" w:space="0" w:color="auto"/>
      </w:divBdr>
    </w:div>
    <w:div w:id="451362550">
      <w:bodyDiv w:val="1"/>
      <w:marLeft w:val="0"/>
      <w:marRight w:val="0"/>
      <w:marTop w:val="0"/>
      <w:marBottom w:val="0"/>
      <w:divBdr>
        <w:top w:val="none" w:sz="0" w:space="0" w:color="auto"/>
        <w:left w:val="none" w:sz="0" w:space="0" w:color="auto"/>
        <w:bottom w:val="none" w:sz="0" w:space="0" w:color="auto"/>
        <w:right w:val="none" w:sz="0" w:space="0" w:color="auto"/>
      </w:divBdr>
    </w:div>
    <w:div w:id="456487487">
      <w:bodyDiv w:val="1"/>
      <w:marLeft w:val="0"/>
      <w:marRight w:val="0"/>
      <w:marTop w:val="0"/>
      <w:marBottom w:val="0"/>
      <w:divBdr>
        <w:top w:val="none" w:sz="0" w:space="0" w:color="auto"/>
        <w:left w:val="none" w:sz="0" w:space="0" w:color="auto"/>
        <w:bottom w:val="none" w:sz="0" w:space="0" w:color="auto"/>
        <w:right w:val="none" w:sz="0" w:space="0" w:color="auto"/>
      </w:divBdr>
      <w:divsChild>
        <w:div w:id="259072227">
          <w:marLeft w:val="0"/>
          <w:marRight w:val="0"/>
          <w:marTop w:val="0"/>
          <w:marBottom w:val="120"/>
          <w:divBdr>
            <w:top w:val="none" w:sz="0" w:space="0" w:color="auto"/>
            <w:left w:val="none" w:sz="0" w:space="0" w:color="auto"/>
            <w:bottom w:val="none" w:sz="0" w:space="0" w:color="auto"/>
            <w:right w:val="none" w:sz="0" w:space="0" w:color="auto"/>
          </w:divBdr>
        </w:div>
        <w:div w:id="998729632">
          <w:marLeft w:val="0"/>
          <w:marRight w:val="0"/>
          <w:marTop w:val="0"/>
          <w:marBottom w:val="480"/>
          <w:divBdr>
            <w:top w:val="none" w:sz="0" w:space="0" w:color="auto"/>
            <w:left w:val="none" w:sz="0" w:space="0" w:color="auto"/>
            <w:bottom w:val="none" w:sz="0" w:space="0" w:color="auto"/>
            <w:right w:val="none" w:sz="0" w:space="0" w:color="auto"/>
          </w:divBdr>
          <w:divsChild>
            <w:div w:id="820080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78884248">
      <w:bodyDiv w:val="1"/>
      <w:marLeft w:val="0"/>
      <w:marRight w:val="0"/>
      <w:marTop w:val="0"/>
      <w:marBottom w:val="0"/>
      <w:divBdr>
        <w:top w:val="none" w:sz="0" w:space="0" w:color="auto"/>
        <w:left w:val="none" w:sz="0" w:space="0" w:color="auto"/>
        <w:bottom w:val="none" w:sz="0" w:space="0" w:color="auto"/>
        <w:right w:val="none" w:sz="0" w:space="0" w:color="auto"/>
      </w:divBdr>
      <w:divsChild>
        <w:div w:id="440757667">
          <w:marLeft w:val="0"/>
          <w:marRight w:val="0"/>
          <w:marTop w:val="0"/>
          <w:marBottom w:val="120"/>
          <w:divBdr>
            <w:top w:val="none" w:sz="0" w:space="0" w:color="auto"/>
            <w:left w:val="none" w:sz="0" w:space="0" w:color="auto"/>
            <w:bottom w:val="none" w:sz="0" w:space="0" w:color="auto"/>
            <w:right w:val="none" w:sz="0" w:space="0" w:color="auto"/>
          </w:divBdr>
        </w:div>
      </w:divsChild>
    </w:div>
    <w:div w:id="501089314">
      <w:bodyDiv w:val="1"/>
      <w:marLeft w:val="0"/>
      <w:marRight w:val="0"/>
      <w:marTop w:val="0"/>
      <w:marBottom w:val="0"/>
      <w:divBdr>
        <w:top w:val="none" w:sz="0" w:space="0" w:color="auto"/>
        <w:left w:val="none" w:sz="0" w:space="0" w:color="auto"/>
        <w:bottom w:val="none" w:sz="0" w:space="0" w:color="auto"/>
        <w:right w:val="none" w:sz="0" w:space="0" w:color="auto"/>
      </w:divBdr>
    </w:div>
    <w:div w:id="509102789">
      <w:bodyDiv w:val="1"/>
      <w:marLeft w:val="0"/>
      <w:marRight w:val="0"/>
      <w:marTop w:val="0"/>
      <w:marBottom w:val="0"/>
      <w:divBdr>
        <w:top w:val="none" w:sz="0" w:space="0" w:color="auto"/>
        <w:left w:val="none" w:sz="0" w:space="0" w:color="auto"/>
        <w:bottom w:val="none" w:sz="0" w:space="0" w:color="auto"/>
        <w:right w:val="none" w:sz="0" w:space="0" w:color="auto"/>
      </w:divBdr>
    </w:div>
    <w:div w:id="530072393">
      <w:bodyDiv w:val="1"/>
      <w:marLeft w:val="0"/>
      <w:marRight w:val="0"/>
      <w:marTop w:val="0"/>
      <w:marBottom w:val="0"/>
      <w:divBdr>
        <w:top w:val="none" w:sz="0" w:space="0" w:color="auto"/>
        <w:left w:val="none" w:sz="0" w:space="0" w:color="auto"/>
        <w:bottom w:val="none" w:sz="0" w:space="0" w:color="auto"/>
        <w:right w:val="none" w:sz="0" w:space="0" w:color="auto"/>
      </w:divBdr>
    </w:div>
    <w:div w:id="588586247">
      <w:bodyDiv w:val="1"/>
      <w:marLeft w:val="0"/>
      <w:marRight w:val="0"/>
      <w:marTop w:val="0"/>
      <w:marBottom w:val="0"/>
      <w:divBdr>
        <w:top w:val="none" w:sz="0" w:space="0" w:color="auto"/>
        <w:left w:val="none" w:sz="0" w:space="0" w:color="auto"/>
        <w:bottom w:val="none" w:sz="0" w:space="0" w:color="auto"/>
        <w:right w:val="none" w:sz="0" w:space="0" w:color="auto"/>
      </w:divBdr>
    </w:div>
    <w:div w:id="724375253">
      <w:bodyDiv w:val="1"/>
      <w:marLeft w:val="0"/>
      <w:marRight w:val="0"/>
      <w:marTop w:val="0"/>
      <w:marBottom w:val="0"/>
      <w:divBdr>
        <w:top w:val="none" w:sz="0" w:space="0" w:color="auto"/>
        <w:left w:val="none" w:sz="0" w:space="0" w:color="auto"/>
        <w:bottom w:val="none" w:sz="0" w:space="0" w:color="auto"/>
        <w:right w:val="none" w:sz="0" w:space="0" w:color="auto"/>
      </w:divBdr>
      <w:divsChild>
        <w:div w:id="1700548169">
          <w:marLeft w:val="0"/>
          <w:marRight w:val="0"/>
          <w:marTop w:val="0"/>
          <w:marBottom w:val="120"/>
          <w:divBdr>
            <w:top w:val="none" w:sz="0" w:space="0" w:color="auto"/>
            <w:left w:val="none" w:sz="0" w:space="0" w:color="auto"/>
            <w:bottom w:val="none" w:sz="0" w:space="0" w:color="auto"/>
            <w:right w:val="none" w:sz="0" w:space="0" w:color="auto"/>
          </w:divBdr>
        </w:div>
        <w:div w:id="1741170909">
          <w:marLeft w:val="0"/>
          <w:marRight w:val="0"/>
          <w:marTop w:val="0"/>
          <w:marBottom w:val="480"/>
          <w:divBdr>
            <w:top w:val="none" w:sz="0" w:space="0" w:color="auto"/>
            <w:left w:val="none" w:sz="0" w:space="0" w:color="auto"/>
            <w:bottom w:val="none" w:sz="0" w:space="0" w:color="auto"/>
            <w:right w:val="none" w:sz="0" w:space="0" w:color="auto"/>
          </w:divBdr>
          <w:divsChild>
            <w:div w:id="1937784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7069007">
      <w:bodyDiv w:val="1"/>
      <w:marLeft w:val="0"/>
      <w:marRight w:val="0"/>
      <w:marTop w:val="0"/>
      <w:marBottom w:val="0"/>
      <w:divBdr>
        <w:top w:val="none" w:sz="0" w:space="0" w:color="auto"/>
        <w:left w:val="none" w:sz="0" w:space="0" w:color="auto"/>
        <w:bottom w:val="none" w:sz="0" w:space="0" w:color="auto"/>
        <w:right w:val="none" w:sz="0" w:space="0" w:color="auto"/>
      </w:divBdr>
      <w:divsChild>
        <w:div w:id="23217563">
          <w:marLeft w:val="0"/>
          <w:marRight w:val="0"/>
          <w:marTop w:val="0"/>
          <w:marBottom w:val="120"/>
          <w:divBdr>
            <w:top w:val="none" w:sz="0" w:space="0" w:color="auto"/>
            <w:left w:val="none" w:sz="0" w:space="0" w:color="auto"/>
            <w:bottom w:val="none" w:sz="0" w:space="0" w:color="auto"/>
            <w:right w:val="none" w:sz="0" w:space="0" w:color="auto"/>
          </w:divBdr>
        </w:div>
        <w:div w:id="1434474884">
          <w:marLeft w:val="0"/>
          <w:marRight w:val="0"/>
          <w:marTop w:val="0"/>
          <w:marBottom w:val="480"/>
          <w:divBdr>
            <w:top w:val="none" w:sz="0" w:space="0" w:color="auto"/>
            <w:left w:val="none" w:sz="0" w:space="0" w:color="auto"/>
            <w:bottom w:val="none" w:sz="0" w:space="0" w:color="auto"/>
            <w:right w:val="none" w:sz="0" w:space="0" w:color="auto"/>
          </w:divBdr>
          <w:divsChild>
            <w:div w:id="18387679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8256503">
      <w:bodyDiv w:val="1"/>
      <w:marLeft w:val="0"/>
      <w:marRight w:val="0"/>
      <w:marTop w:val="0"/>
      <w:marBottom w:val="0"/>
      <w:divBdr>
        <w:top w:val="none" w:sz="0" w:space="0" w:color="auto"/>
        <w:left w:val="none" w:sz="0" w:space="0" w:color="auto"/>
        <w:bottom w:val="none" w:sz="0" w:space="0" w:color="auto"/>
        <w:right w:val="none" w:sz="0" w:space="0" w:color="auto"/>
      </w:divBdr>
    </w:div>
    <w:div w:id="881286146">
      <w:bodyDiv w:val="1"/>
      <w:marLeft w:val="0"/>
      <w:marRight w:val="0"/>
      <w:marTop w:val="0"/>
      <w:marBottom w:val="0"/>
      <w:divBdr>
        <w:top w:val="none" w:sz="0" w:space="0" w:color="auto"/>
        <w:left w:val="none" w:sz="0" w:space="0" w:color="auto"/>
        <w:bottom w:val="none" w:sz="0" w:space="0" w:color="auto"/>
        <w:right w:val="none" w:sz="0" w:space="0" w:color="auto"/>
      </w:divBdr>
    </w:div>
    <w:div w:id="1005133194">
      <w:bodyDiv w:val="1"/>
      <w:marLeft w:val="0"/>
      <w:marRight w:val="0"/>
      <w:marTop w:val="0"/>
      <w:marBottom w:val="0"/>
      <w:divBdr>
        <w:top w:val="none" w:sz="0" w:space="0" w:color="auto"/>
        <w:left w:val="none" w:sz="0" w:space="0" w:color="auto"/>
        <w:bottom w:val="none" w:sz="0" w:space="0" w:color="auto"/>
        <w:right w:val="none" w:sz="0" w:space="0" w:color="auto"/>
      </w:divBdr>
    </w:div>
    <w:div w:id="1027871127">
      <w:bodyDiv w:val="1"/>
      <w:marLeft w:val="0"/>
      <w:marRight w:val="0"/>
      <w:marTop w:val="0"/>
      <w:marBottom w:val="0"/>
      <w:divBdr>
        <w:top w:val="none" w:sz="0" w:space="0" w:color="auto"/>
        <w:left w:val="none" w:sz="0" w:space="0" w:color="auto"/>
        <w:bottom w:val="none" w:sz="0" w:space="0" w:color="auto"/>
        <w:right w:val="none" w:sz="0" w:space="0" w:color="auto"/>
      </w:divBdr>
    </w:div>
    <w:div w:id="1033264417">
      <w:bodyDiv w:val="1"/>
      <w:marLeft w:val="0"/>
      <w:marRight w:val="0"/>
      <w:marTop w:val="0"/>
      <w:marBottom w:val="0"/>
      <w:divBdr>
        <w:top w:val="none" w:sz="0" w:space="0" w:color="auto"/>
        <w:left w:val="none" w:sz="0" w:space="0" w:color="auto"/>
        <w:bottom w:val="none" w:sz="0" w:space="0" w:color="auto"/>
        <w:right w:val="none" w:sz="0" w:space="0" w:color="auto"/>
      </w:divBdr>
    </w:div>
    <w:div w:id="1072199710">
      <w:bodyDiv w:val="1"/>
      <w:marLeft w:val="0"/>
      <w:marRight w:val="0"/>
      <w:marTop w:val="0"/>
      <w:marBottom w:val="0"/>
      <w:divBdr>
        <w:top w:val="none" w:sz="0" w:space="0" w:color="auto"/>
        <w:left w:val="none" w:sz="0" w:space="0" w:color="auto"/>
        <w:bottom w:val="none" w:sz="0" w:space="0" w:color="auto"/>
        <w:right w:val="none" w:sz="0" w:space="0" w:color="auto"/>
      </w:divBdr>
    </w:div>
    <w:div w:id="1185899397">
      <w:bodyDiv w:val="1"/>
      <w:marLeft w:val="0"/>
      <w:marRight w:val="0"/>
      <w:marTop w:val="0"/>
      <w:marBottom w:val="0"/>
      <w:divBdr>
        <w:top w:val="none" w:sz="0" w:space="0" w:color="auto"/>
        <w:left w:val="none" w:sz="0" w:space="0" w:color="auto"/>
        <w:bottom w:val="none" w:sz="0" w:space="0" w:color="auto"/>
        <w:right w:val="none" w:sz="0" w:space="0" w:color="auto"/>
      </w:divBdr>
    </w:div>
    <w:div w:id="1422070539">
      <w:bodyDiv w:val="1"/>
      <w:marLeft w:val="0"/>
      <w:marRight w:val="0"/>
      <w:marTop w:val="0"/>
      <w:marBottom w:val="0"/>
      <w:divBdr>
        <w:top w:val="none" w:sz="0" w:space="0" w:color="auto"/>
        <w:left w:val="none" w:sz="0" w:space="0" w:color="auto"/>
        <w:bottom w:val="none" w:sz="0" w:space="0" w:color="auto"/>
        <w:right w:val="none" w:sz="0" w:space="0" w:color="auto"/>
      </w:divBdr>
    </w:div>
    <w:div w:id="1429740491">
      <w:bodyDiv w:val="1"/>
      <w:marLeft w:val="0"/>
      <w:marRight w:val="0"/>
      <w:marTop w:val="0"/>
      <w:marBottom w:val="0"/>
      <w:divBdr>
        <w:top w:val="none" w:sz="0" w:space="0" w:color="auto"/>
        <w:left w:val="none" w:sz="0" w:space="0" w:color="auto"/>
        <w:bottom w:val="none" w:sz="0" w:space="0" w:color="auto"/>
        <w:right w:val="none" w:sz="0" w:space="0" w:color="auto"/>
      </w:divBdr>
    </w:div>
    <w:div w:id="1486236467">
      <w:bodyDiv w:val="1"/>
      <w:marLeft w:val="0"/>
      <w:marRight w:val="0"/>
      <w:marTop w:val="0"/>
      <w:marBottom w:val="0"/>
      <w:divBdr>
        <w:top w:val="none" w:sz="0" w:space="0" w:color="auto"/>
        <w:left w:val="none" w:sz="0" w:space="0" w:color="auto"/>
        <w:bottom w:val="none" w:sz="0" w:space="0" w:color="auto"/>
        <w:right w:val="none" w:sz="0" w:space="0" w:color="auto"/>
      </w:divBdr>
    </w:div>
    <w:div w:id="1541361446">
      <w:bodyDiv w:val="1"/>
      <w:marLeft w:val="0"/>
      <w:marRight w:val="0"/>
      <w:marTop w:val="0"/>
      <w:marBottom w:val="0"/>
      <w:divBdr>
        <w:top w:val="none" w:sz="0" w:space="0" w:color="auto"/>
        <w:left w:val="none" w:sz="0" w:space="0" w:color="auto"/>
        <w:bottom w:val="none" w:sz="0" w:space="0" w:color="auto"/>
        <w:right w:val="none" w:sz="0" w:space="0" w:color="auto"/>
      </w:divBdr>
    </w:div>
    <w:div w:id="1881553622">
      <w:bodyDiv w:val="1"/>
      <w:marLeft w:val="0"/>
      <w:marRight w:val="0"/>
      <w:marTop w:val="0"/>
      <w:marBottom w:val="0"/>
      <w:divBdr>
        <w:top w:val="none" w:sz="0" w:space="0" w:color="auto"/>
        <w:left w:val="none" w:sz="0" w:space="0" w:color="auto"/>
        <w:bottom w:val="none" w:sz="0" w:space="0" w:color="auto"/>
        <w:right w:val="none" w:sz="0" w:space="0" w:color="auto"/>
      </w:divBdr>
    </w:div>
    <w:div w:id="1893760741">
      <w:bodyDiv w:val="1"/>
      <w:marLeft w:val="0"/>
      <w:marRight w:val="0"/>
      <w:marTop w:val="0"/>
      <w:marBottom w:val="0"/>
      <w:divBdr>
        <w:top w:val="none" w:sz="0" w:space="0" w:color="auto"/>
        <w:left w:val="none" w:sz="0" w:space="0" w:color="auto"/>
        <w:bottom w:val="none" w:sz="0" w:space="0" w:color="auto"/>
        <w:right w:val="none" w:sz="0" w:space="0" w:color="auto"/>
      </w:divBdr>
    </w:div>
    <w:div w:id="1924487309">
      <w:bodyDiv w:val="1"/>
      <w:marLeft w:val="0"/>
      <w:marRight w:val="0"/>
      <w:marTop w:val="0"/>
      <w:marBottom w:val="0"/>
      <w:divBdr>
        <w:top w:val="none" w:sz="0" w:space="0" w:color="auto"/>
        <w:left w:val="none" w:sz="0" w:space="0" w:color="auto"/>
        <w:bottom w:val="none" w:sz="0" w:space="0" w:color="auto"/>
        <w:right w:val="none" w:sz="0" w:space="0" w:color="auto"/>
      </w:divBdr>
    </w:div>
    <w:div w:id="1925868829">
      <w:bodyDiv w:val="1"/>
      <w:marLeft w:val="0"/>
      <w:marRight w:val="0"/>
      <w:marTop w:val="0"/>
      <w:marBottom w:val="0"/>
      <w:divBdr>
        <w:top w:val="none" w:sz="0" w:space="0" w:color="auto"/>
        <w:left w:val="none" w:sz="0" w:space="0" w:color="auto"/>
        <w:bottom w:val="none" w:sz="0" w:space="0" w:color="auto"/>
        <w:right w:val="none" w:sz="0" w:space="0" w:color="auto"/>
      </w:divBdr>
    </w:div>
    <w:div w:id="1947151924">
      <w:bodyDiv w:val="1"/>
      <w:marLeft w:val="0"/>
      <w:marRight w:val="0"/>
      <w:marTop w:val="0"/>
      <w:marBottom w:val="0"/>
      <w:divBdr>
        <w:top w:val="none" w:sz="0" w:space="0" w:color="auto"/>
        <w:left w:val="none" w:sz="0" w:space="0" w:color="auto"/>
        <w:bottom w:val="none" w:sz="0" w:space="0" w:color="auto"/>
        <w:right w:val="none" w:sz="0" w:space="0" w:color="auto"/>
      </w:divBdr>
      <w:divsChild>
        <w:div w:id="1895004420">
          <w:marLeft w:val="0"/>
          <w:marRight w:val="0"/>
          <w:marTop w:val="0"/>
          <w:marBottom w:val="120"/>
          <w:divBdr>
            <w:top w:val="none" w:sz="0" w:space="0" w:color="auto"/>
            <w:left w:val="none" w:sz="0" w:space="0" w:color="auto"/>
            <w:bottom w:val="none" w:sz="0" w:space="0" w:color="auto"/>
            <w:right w:val="none" w:sz="0" w:space="0" w:color="auto"/>
          </w:divBdr>
        </w:div>
        <w:div w:id="142816823">
          <w:marLeft w:val="0"/>
          <w:marRight w:val="0"/>
          <w:marTop w:val="0"/>
          <w:marBottom w:val="480"/>
          <w:divBdr>
            <w:top w:val="none" w:sz="0" w:space="0" w:color="auto"/>
            <w:left w:val="none" w:sz="0" w:space="0" w:color="auto"/>
            <w:bottom w:val="none" w:sz="0" w:space="0" w:color="auto"/>
            <w:right w:val="none" w:sz="0" w:space="0" w:color="auto"/>
          </w:divBdr>
          <w:divsChild>
            <w:div w:id="8554584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0593172">
      <w:bodyDiv w:val="1"/>
      <w:marLeft w:val="0"/>
      <w:marRight w:val="0"/>
      <w:marTop w:val="0"/>
      <w:marBottom w:val="0"/>
      <w:divBdr>
        <w:top w:val="none" w:sz="0" w:space="0" w:color="auto"/>
        <w:left w:val="none" w:sz="0" w:space="0" w:color="auto"/>
        <w:bottom w:val="none" w:sz="0" w:space="0" w:color="auto"/>
        <w:right w:val="none" w:sz="0" w:space="0" w:color="auto"/>
      </w:divBdr>
    </w:div>
    <w:div w:id="1992326425">
      <w:bodyDiv w:val="1"/>
      <w:marLeft w:val="0"/>
      <w:marRight w:val="0"/>
      <w:marTop w:val="0"/>
      <w:marBottom w:val="0"/>
      <w:divBdr>
        <w:top w:val="none" w:sz="0" w:space="0" w:color="auto"/>
        <w:left w:val="none" w:sz="0" w:space="0" w:color="auto"/>
        <w:bottom w:val="none" w:sz="0" w:space="0" w:color="auto"/>
        <w:right w:val="none" w:sz="0" w:space="0" w:color="auto"/>
      </w:divBdr>
    </w:div>
    <w:div w:id="20221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 of Contents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44EB07-30F5-4B11-B9F4-750E71C8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North Devon                Table Tennis League</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Devon                Table Tennis League</dc:title>
  <dc:subject>Season  2022-23</dc:subject>
  <dc:creator>Produced By:  Marcus Berry</dc:creator>
  <cp:lastModifiedBy>Marcus Berry</cp:lastModifiedBy>
  <cp:revision>50</cp:revision>
  <dcterms:created xsi:type="dcterms:W3CDTF">2018-09-24T18:14:00Z</dcterms:created>
  <dcterms:modified xsi:type="dcterms:W3CDTF">2022-07-30T22:46:00Z</dcterms:modified>
</cp:coreProperties>
</file>