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C601" w14:textId="77777777" w:rsidR="007A7687" w:rsidRDefault="007A7687" w:rsidP="007A7687">
      <w:bookmarkStart w:id="0" w:name="_GoBack"/>
      <w:bookmarkEnd w:id="0"/>
      <w:r>
        <w:rPr>
          <w:noProof/>
          <w:lang w:eastAsia="en-GB"/>
        </w:rPr>
        <w:drawing>
          <wp:anchor distT="0" distB="0" distL="114300" distR="114300" simplePos="0" relativeHeight="251659264" behindDoc="0" locked="0" layoutInCell="1" allowOverlap="1" wp14:anchorId="7A8FAE1D" wp14:editId="75179122">
            <wp:simplePos x="0" y="0"/>
            <wp:positionH relativeFrom="margin">
              <wp:align>right</wp:align>
            </wp:positionH>
            <wp:positionV relativeFrom="paragraph">
              <wp:posOffset>116840</wp:posOffset>
            </wp:positionV>
            <wp:extent cx="752475" cy="752475"/>
            <wp:effectExtent l="0" t="0" r="9525" b="9525"/>
            <wp:wrapNone/>
            <wp:docPr id="2" name="Picture 2" descr="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427B645" wp14:editId="228844B8">
            <wp:extent cx="752475" cy="752475"/>
            <wp:effectExtent l="0" t="0" r="0" b="0"/>
            <wp:docPr id="449435064" name="picture" descr="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p w14:paraId="0EB6CDFD" w14:textId="77777777" w:rsidR="007A7687" w:rsidRDefault="007A7687" w:rsidP="007A7687">
      <w:pPr>
        <w:jc w:val="center"/>
        <w:rPr>
          <w:b/>
          <w:bCs/>
          <w:sz w:val="32"/>
        </w:rPr>
      </w:pPr>
      <w:r>
        <w:rPr>
          <w:b/>
          <w:bCs/>
          <w:sz w:val="32"/>
        </w:rPr>
        <w:t>Reading and District Table Tennis Association</w:t>
      </w:r>
    </w:p>
    <w:p w14:paraId="16090A2D" w14:textId="77777777" w:rsidR="007A7687" w:rsidRDefault="007A7687" w:rsidP="007A7687">
      <w:pPr>
        <w:spacing w:after="40"/>
        <w:jc w:val="center"/>
        <w:rPr>
          <w:b/>
          <w:bCs/>
          <w:sz w:val="17"/>
        </w:rPr>
      </w:pPr>
      <w:r>
        <w:rPr>
          <w:sz w:val="17"/>
        </w:rPr>
        <w:t>Founded 1924</w:t>
      </w:r>
    </w:p>
    <w:p w14:paraId="73D81AB7" w14:textId="77777777" w:rsidR="007A7687" w:rsidRDefault="007A7687" w:rsidP="007A7687">
      <w:pPr>
        <w:jc w:val="center"/>
        <w:rPr>
          <w:b/>
          <w:sz w:val="16"/>
        </w:rPr>
      </w:pPr>
      <w:r>
        <w:rPr>
          <w:sz w:val="17"/>
        </w:rPr>
        <w:t>Affiliated to English Table Tennis Association Limited &amp; the Royal County of Berkshire Table Tennis Association</w:t>
      </w:r>
    </w:p>
    <w:p w14:paraId="4485CB6D" w14:textId="77777777" w:rsidR="007A7687" w:rsidRDefault="007A7687" w:rsidP="007A7687">
      <w:pPr>
        <w:pStyle w:val="Header"/>
        <w:tabs>
          <w:tab w:val="clear" w:pos="4153"/>
          <w:tab w:val="right" w:pos="10440"/>
        </w:tabs>
      </w:pPr>
    </w:p>
    <w:p w14:paraId="5BD9F2A2" w14:textId="77777777" w:rsidR="007A7687" w:rsidRPr="00A87D45" w:rsidRDefault="007A7687" w:rsidP="007A7687">
      <w:pPr>
        <w:spacing w:after="160"/>
        <w:rPr>
          <w:rFonts w:ascii="Calibri" w:eastAsia="Calibri" w:hAnsi="Calibri"/>
          <w:sz w:val="24"/>
          <w:szCs w:val="24"/>
        </w:rPr>
      </w:pPr>
      <w:r w:rsidRPr="00A87D45">
        <w:rPr>
          <w:rFonts w:ascii="Calibri" w:eastAsia="Calibri" w:hAnsi="Calibri"/>
          <w:sz w:val="24"/>
          <w:szCs w:val="24"/>
        </w:rPr>
        <w:t>JOHN CUNNINGHAM YOUTH DIVISION RULES AND RESPONSIBILITIES</w:t>
      </w:r>
    </w:p>
    <w:p w14:paraId="533E091E" w14:textId="77777777" w:rsidR="007A7687" w:rsidRPr="00A87D45" w:rsidRDefault="007A7687" w:rsidP="007A7687">
      <w:pPr>
        <w:spacing w:after="160"/>
        <w:rPr>
          <w:rFonts w:ascii="Calibri" w:eastAsia="Calibri" w:hAnsi="Calibri"/>
          <w:sz w:val="22"/>
          <w:szCs w:val="22"/>
          <w:u w:val="single"/>
        </w:rPr>
      </w:pPr>
      <w:r w:rsidRPr="00A87D45">
        <w:rPr>
          <w:rFonts w:ascii="Calibri" w:eastAsia="Calibri" w:hAnsi="Calibri"/>
          <w:sz w:val="22"/>
          <w:szCs w:val="22"/>
          <w:u w:val="single"/>
        </w:rPr>
        <w:t>Aims</w:t>
      </w:r>
    </w:p>
    <w:p w14:paraId="0DF09CB1"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The aim of the Reading youth division is to provide junior players (aged 6–16) with the opportunity to play competitive table tennis in a relaxed and safe environment.</w:t>
      </w:r>
    </w:p>
    <w:p w14:paraId="62B7EF24"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Players will be given guidance during the sessions to help them improve their technique and knowledge of the game.</w:t>
      </w:r>
    </w:p>
    <w:p w14:paraId="455E24CD"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They will also be taught the rules of the game, responsibilities of being a team player and the etiquette expected of them.</w:t>
      </w:r>
    </w:p>
    <w:p w14:paraId="47B69574" w14:textId="77777777" w:rsidR="007A7687" w:rsidRPr="00A87D45" w:rsidRDefault="007A7687" w:rsidP="007A7687">
      <w:pPr>
        <w:spacing w:after="160"/>
        <w:rPr>
          <w:rFonts w:ascii="Calibri" w:eastAsia="Calibri" w:hAnsi="Calibri"/>
          <w:sz w:val="22"/>
          <w:szCs w:val="22"/>
          <w:u w:val="single"/>
        </w:rPr>
      </w:pPr>
      <w:r w:rsidRPr="00A87D45">
        <w:rPr>
          <w:rFonts w:ascii="Calibri" w:eastAsia="Calibri" w:hAnsi="Calibri"/>
          <w:sz w:val="22"/>
          <w:szCs w:val="22"/>
          <w:u w:val="single"/>
        </w:rPr>
        <w:t>Youth Division Rules</w:t>
      </w:r>
    </w:p>
    <w:p w14:paraId="429059D5"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Sessions run 19:30–21:30. Doors open 19:15</w:t>
      </w:r>
    </w:p>
    <w:p w14:paraId="36D3204A" w14:textId="77777777" w:rsidR="007A7687" w:rsidRPr="00A87D45" w:rsidRDefault="007A7687" w:rsidP="007A7687">
      <w:pPr>
        <w:rPr>
          <w:rFonts w:ascii="Calibri" w:eastAsia="Calibri" w:hAnsi="Calibri"/>
          <w:i/>
          <w:sz w:val="22"/>
          <w:szCs w:val="22"/>
        </w:rPr>
      </w:pPr>
      <w:r w:rsidRPr="00A87D45">
        <w:rPr>
          <w:rFonts w:ascii="Calibri" w:eastAsia="Calibri" w:hAnsi="Calibri"/>
          <w:i/>
          <w:sz w:val="22"/>
          <w:szCs w:val="22"/>
        </w:rPr>
        <w:t>Parental responsibilities</w:t>
      </w:r>
    </w:p>
    <w:p w14:paraId="5C8A7D8A"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On arrival, parent</w:t>
      </w:r>
      <w:r>
        <w:rPr>
          <w:rFonts w:ascii="Calibri" w:eastAsia="Calibri" w:hAnsi="Calibri"/>
          <w:sz w:val="22"/>
          <w:szCs w:val="22"/>
        </w:rPr>
        <w:t>s</w:t>
      </w:r>
      <w:r w:rsidRPr="00A87D45">
        <w:rPr>
          <w:rFonts w:ascii="Calibri" w:eastAsia="Calibri" w:hAnsi="Calibri"/>
          <w:sz w:val="22"/>
          <w:szCs w:val="22"/>
        </w:rPr>
        <w:t xml:space="preserve"> </w:t>
      </w:r>
      <w:r>
        <w:rPr>
          <w:rFonts w:ascii="Calibri" w:eastAsia="Calibri" w:hAnsi="Calibri"/>
          <w:sz w:val="22"/>
          <w:szCs w:val="22"/>
        </w:rPr>
        <w:t xml:space="preserve">are </w:t>
      </w:r>
      <w:r w:rsidRPr="00A87D45">
        <w:rPr>
          <w:rFonts w:ascii="Calibri" w:eastAsia="Calibri" w:hAnsi="Calibri"/>
          <w:sz w:val="22"/>
          <w:szCs w:val="22"/>
        </w:rPr>
        <w:t xml:space="preserve">expected to ensure organisers are present before leaving their </w:t>
      </w:r>
      <w:proofErr w:type="gramStart"/>
      <w:r w:rsidRPr="00A87D45">
        <w:rPr>
          <w:rFonts w:ascii="Calibri" w:eastAsia="Calibri" w:hAnsi="Calibri"/>
          <w:sz w:val="22"/>
          <w:szCs w:val="22"/>
        </w:rPr>
        <w:t>child(</w:t>
      </w:r>
      <w:proofErr w:type="spellStart"/>
      <w:proofErr w:type="gramEnd"/>
      <w:r w:rsidRPr="00A87D45">
        <w:rPr>
          <w:rFonts w:ascii="Calibri" w:eastAsia="Calibri" w:hAnsi="Calibri"/>
          <w:sz w:val="22"/>
          <w:szCs w:val="22"/>
        </w:rPr>
        <w:t>ren</w:t>
      </w:r>
      <w:proofErr w:type="spellEnd"/>
      <w:r w:rsidRPr="00A87D45">
        <w:rPr>
          <w:rFonts w:ascii="Calibri" w:eastAsia="Calibri" w:hAnsi="Calibri"/>
          <w:sz w:val="22"/>
          <w:szCs w:val="22"/>
        </w:rPr>
        <w:t xml:space="preserve">) (do not just drop them off  </w:t>
      </w:r>
      <w:r>
        <w:rPr>
          <w:rFonts w:ascii="Calibri" w:eastAsia="Calibri" w:hAnsi="Calibri"/>
          <w:sz w:val="22"/>
          <w:szCs w:val="22"/>
        </w:rPr>
        <w:t xml:space="preserve">just because </w:t>
      </w:r>
      <w:r w:rsidRPr="00A87D45">
        <w:rPr>
          <w:rFonts w:ascii="Calibri" w:eastAsia="Calibri" w:hAnsi="Calibri"/>
          <w:sz w:val="22"/>
          <w:szCs w:val="22"/>
        </w:rPr>
        <w:t xml:space="preserve">you see other children about as they may not be </w:t>
      </w:r>
      <w:r>
        <w:rPr>
          <w:rFonts w:ascii="Calibri" w:eastAsia="Calibri" w:hAnsi="Calibri"/>
          <w:sz w:val="22"/>
          <w:szCs w:val="22"/>
        </w:rPr>
        <w:t xml:space="preserve">there for our </w:t>
      </w:r>
      <w:r w:rsidRPr="00A87D45">
        <w:rPr>
          <w:rFonts w:ascii="Calibri" w:eastAsia="Calibri" w:hAnsi="Calibri"/>
          <w:sz w:val="22"/>
          <w:szCs w:val="22"/>
        </w:rPr>
        <w:t>table tennis).</w:t>
      </w:r>
    </w:p>
    <w:p w14:paraId="47FEFBFC"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 xml:space="preserve">At the end of the session, parents are responsible for collecting their </w:t>
      </w:r>
      <w:proofErr w:type="gramStart"/>
      <w:r w:rsidRPr="00A87D45">
        <w:rPr>
          <w:rFonts w:ascii="Calibri" w:eastAsia="Calibri" w:hAnsi="Calibri"/>
          <w:sz w:val="22"/>
          <w:szCs w:val="22"/>
        </w:rPr>
        <w:t>child(</w:t>
      </w:r>
      <w:proofErr w:type="spellStart"/>
      <w:proofErr w:type="gramEnd"/>
      <w:r w:rsidRPr="00A87D45">
        <w:rPr>
          <w:rFonts w:ascii="Calibri" w:eastAsia="Calibri" w:hAnsi="Calibri"/>
          <w:sz w:val="22"/>
          <w:szCs w:val="22"/>
        </w:rPr>
        <w:t>ren</w:t>
      </w:r>
      <w:proofErr w:type="spellEnd"/>
      <w:r w:rsidRPr="00A87D45">
        <w:rPr>
          <w:rFonts w:ascii="Calibri" w:eastAsia="Calibri" w:hAnsi="Calibri"/>
          <w:sz w:val="22"/>
          <w:szCs w:val="22"/>
        </w:rPr>
        <w:t xml:space="preserve">), on time, from the hall and advising the organisers that they are leaving.  </w:t>
      </w:r>
    </w:p>
    <w:p w14:paraId="1C15DF1F"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 xml:space="preserve">Parents are required to advise the organisers if they have made arrangements for someone else to collect their </w:t>
      </w:r>
      <w:proofErr w:type="gramStart"/>
      <w:r w:rsidRPr="00A87D45">
        <w:rPr>
          <w:rFonts w:ascii="Calibri" w:eastAsia="Calibri" w:hAnsi="Calibri"/>
          <w:sz w:val="22"/>
          <w:szCs w:val="22"/>
        </w:rPr>
        <w:t>child(</w:t>
      </w:r>
      <w:proofErr w:type="spellStart"/>
      <w:proofErr w:type="gramEnd"/>
      <w:r w:rsidRPr="00A87D45">
        <w:rPr>
          <w:rFonts w:ascii="Calibri" w:eastAsia="Calibri" w:hAnsi="Calibri"/>
          <w:sz w:val="22"/>
          <w:szCs w:val="22"/>
        </w:rPr>
        <w:t>ren</w:t>
      </w:r>
      <w:proofErr w:type="spellEnd"/>
      <w:r w:rsidRPr="00A87D45">
        <w:rPr>
          <w:rFonts w:ascii="Calibri" w:eastAsia="Calibri" w:hAnsi="Calibri"/>
          <w:sz w:val="22"/>
          <w:szCs w:val="22"/>
        </w:rPr>
        <w:t>).</w:t>
      </w:r>
    </w:p>
    <w:p w14:paraId="0E1D634F" w14:textId="77777777" w:rsidR="007A7687" w:rsidRPr="00A87D45" w:rsidRDefault="007A7687" w:rsidP="007A7687">
      <w:pPr>
        <w:rPr>
          <w:rFonts w:ascii="Calibri" w:eastAsia="Calibri" w:hAnsi="Calibri"/>
          <w:i/>
          <w:sz w:val="22"/>
          <w:szCs w:val="22"/>
        </w:rPr>
      </w:pPr>
      <w:r w:rsidRPr="00A87D45">
        <w:rPr>
          <w:rFonts w:ascii="Calibri" w:eastAsia="Calibri" w:hAnsi="Calibri"/>
          <w:i/>
          <w:sz w:val="22"/>
          <w:szCs w:val="22"/>
        </w:rPr>
        <w:t>Player responsibilities</w:t>
      </w:r>
    </w:p>
    <w:p w14:paraId="18778646"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Players are expected to treat ALL organisers, players and spectators with respect.</w:t>
      </w:r>
    </w:p>
    <w:p w14:paraId="3C66E43A"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All players should bring a sealable drink bottle (this can be refilled with water if required), which must be left at the side of the hall.</w:t>
      </w:r>
    </w:p>
    <w:p w14:paraId="524E52C5"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NO food, sweets or chewing gum is allowed during the session.</w:t>
      </w:r>
    </w:p>
    <w:p w14:paraId="21CA3745"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Mobiles phones are permitted but no photos/videos are to be taken by players, or parents, without prior consent from the organisers.  If the organisers deem there is misuse of mobile phones or that they are affecting the flow of the session, they will be confiscated and could result in a permanent ban on phones during the session.</w:t>
      </w:r>
    </w:p>
    <w:p w14:paraId="65B71487" w14:textId="77777777" w:rsidR="007A7687" w:rsidRPr="00A87D45" w:rsidRDefault="007A7687" w:rsidP="007A7687">
      <w:pPr>
        <w:spacing w:after="160"/>
        <w:rPr>
          <w:rFonts w:ascii="Calibri" w:eastAsia="Calibri" w:hAnsi="Calibri"/>
          <w:sz w:val="22"/>
          <w:szCs w:val="22"/>
        </w:rPr>
      </w:pPr>
      <w:r w:rsidRPr="00A87D45">
        <w:rPr>
          <w:rFonts w:ascii="Calibri" w:eastAsia="Calibri" w:hAnsi="Calibri"/>
          <w:sz w:val="22"/>
          <w:szCs w:val="22"/>
        </w:rPr>
        <w:t>Players are not to leave the hall, for any reason, without an adult escort provided by the organisers.</w:t>
      </w:r>
    </w:p>
    <w:p w14:paraId="3B9B5D4E" w14:textId="77777777" w:rsidR="007A7687" w:rsidRPr="00A87D45" w:rsidRDefault="007A7687" w:rsidP="007A7687">
      <w:pPr>
        <w:rPr>
          <w:rFonts w:ascii="Calibri" w:eastAsia="Calibri" w:hAnsi="Calibri"/>
          <w:i/>
          <w:sz w:val="22"/>
          <w:szCs w:val="22"/>
        </w:rPr>
      </w:pPr>
      <w:r w:rsidRPr="00A87D45">
        <w:rPr>
          <w:rFonts w:ascii="Calibri" w:eastAsia="Calibri" w:hAnsi="Calibri"/>
          <w:i/>
          <w:sz w:val="22"/>
          <w:szCs w:val="22"/>
        </w:rPr>
        <w:t>Organiser responsibilities</w:t>
      </w:r>
    </w:p>
    <w:p w14:paraId="52574024"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provide a safe and secure environment for all participants.</w:t>
      </w:r>
    </w:p>
    <w:p w14:paraId="784497DD"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open the session and set up the equipment.</w:t>
      </w:r>
    </w:p>
    <w:p w14:paraId="7A8303F9"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keep an accurate register of attendance and emergency contacts.</w:t>
      </w:r>
    </w:p>
    <w:p w14:paraId="0F3C700E"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ensure their qualifications and CRB checks are up to date.</w:t>
      </w:r>
    </w:p>
    <w:p w14:paraId="1CA381A9"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ensure there is a qualified first aider on site.</w:t>
      </w:r>
    </w:p>
    <w:p w14:paraId="47B1E931" w14:textId="77777777" w:rsidR="007A7687" w:rsidRPr="00A87D45" w:rsidRDefault="007A7687" w:rsidP="007A7687">
      <w:pPr>
        <w:rPr>
          <w:rFonts w:ascii="Calibri" w:eastAsia="Calibri" w:hAnsi="Calibri"/>
          <w:sz w:val="22"/>
          <w:szCs w:val="22"/>
        </w:rPr>
      </w:pPr>
      <w:r w:rsidRPr="00A87D45">
        <w:rPr>
          <w:rFonts w:ascii="Calibri" w:eastAsia="Calibri" w:hAnsi="Calibri"/>
          <w:sz w:val="22"/>
          <w:szCs w:val="22"/>
        </w:rPr>
        <w:t>To ensure all players are treated equally and feel safe.</w:t>
      </w:r>
      <w:r w:rsidRPr="00A87D45">
        <w:rPr>
          <w:rFonts w:ascii="Calibri" w:eastAsia="Calibri" w:hAnsi="Calibri"/>
          <w:sz w:val="22"/>
          <w:szCs w:val="22"/>
        </w:rPr>
        <w:br/>
      </w:r>
    </w:p>
    <w:p w14:paraId="0F4BCA81" w14:textId="77777777" w:rsidR="007A7687" w:rsidRPr="00A87D45" w:rsidRDefault="007A7687" w:rsidP="007A7687">
      <w:pPr>
        <w:pBdr>
          <w:bottom w:val="dotted" w:sz="4" w:space="1" w:color="auto"/>
        </w:pBdr>
        <w:spacing w:after="160"/>
        <w:rPr>
          <w:rFonts w:ascii="Calibri" w:eastAsia="Calibri" w:hAnsi="Calibri"/>
          <w:sz w:val="22"/>
          <w:szCs w:val="22"/>
        </w:rPr>
      </w:pPr>
      <w:r w:rsidRPr="00A87D45">
        <w:rPr>
          <w:rFonts w:ascii="Calibri" w:eastAsia="Calibri" w:hAnsi="Calibri"/>
          <w:sz w:val="22"/>
          <w:szCs w:val="22"/>
        </w:rPr>
        <w:t>Not adhering to this responsibilities agreement could result in suspension for any given period of time!</w:t>
      </w:r>
    </w:p>
    <w:p w14:paraId="69A47833" w14:textId="77777777" w:rsidR="007A7687" w:rsidRPr="000E1195" w:rsidRDefault="007A7687" w:rsidP="007A7687">
      <w:pPr>
        <w:spacing w:after="160"/>
        <w:rPr>
          <w:rFonts w:ascii="Calibri" w:eastAsia="Calibri" w:hAnsi="Calibri"/>
          <w:sz w:val="22"/>
          <w:szCs w:val="22"/>
          <w:u w:val="single"/>
        </w:rPr>
      </w:pPr>
      <w:r w:rsidRPr="000E1195">
        <w:rPr>
          <w:rFonts w:ascii="Calibri" w:eastAsia="Calibri" w:hAnsi="Calibri"/>
          <w:sz w:val="22"/>
          <w:szCs w:val="22"/>
          <w:u w:val="single"/>
        </w:rPr>
        <w:t>Agreement</w:t>
      </w:r>
    </w:p>
    <w:p w14:paraId="65A4255A" w14:textId="77777777" w:rsidR="007A7687" w:rsidRPr="006A4D20" w:rsidRDefault="007A7687" w:rsidP="007A7687">
      <w:r w:rsidRPr="006A4D20">
        <w:rPr>
          <w:rFonts w:ascii="Calibri" w:eastAsia="Calibri" w:hAnsi="Calibri" w:cs="Calibri"/>
          <w:sz w:val="22"/>
          <w:szCs w:val="22"/>
        </w:rPr>
        <w:t>Player’s Name</w:t>
      </w:r>
      <w:proofErr w:type="gramStart"/>
      <w:r w:rsidRPr="006A4D20">
        <w:rPr>
          <w:rFonts w:ascii="Calibri" w:eastAsia="Calibri" w:hAnsi="Calibri" w:cs="Calibri"/>
          <w:sz w:val="22"/>
          <w:szCs w:val="22"/>
        </w:rPr>
        <w:t>:  …………………………………………………………</w:t>
      </w:r>
      <w:proofErr w:type="gramEnd"/>
      <w:r w:rsidRPr="006A4D20">
        <w:rPr>
          <w:rFonts w:ascii="Calibri" w:eastAsia="Calibri" w:hAnsi="Calibri" w:cs="Calibri"/>
          <w:sz w:val="22"/>
          <w:szCs w:val="22"/>
        </w:rPr>
        <w:t xml:space="preserve">            Player </w:t>
      </w:r>
      <w:proofErr w:type="gramStart"/>
      <w:r w:rsidRPr="006A4D20">
        <w:rPr>
          <w:rFonts w:ascii="Calibri" w:eastAsia="Calibri" w:hAnsi="Calibri" w:cs="Calibri"/>
          <w:sz w:val="22"/>
          <w:szCs w:val="22"/>
        </w:rPr>
        <w:t>Signature :</w:t>
      </w:r>
      <w:proofErr w:type="gramEnd"/>
      <w:r w:rsidRPr="006A4D20">
        <w:rPr>
          <w:rFonts w:ascii="Calibri" w:eastAsia="Calibri" w:hAnsi="Calibri" w:cs="Calibri"/>
          <w:sz w:val="22"/>
          <w:szCs w:val="22"/>
        </w:rPr>
        <w:t xml:space="preserve">  ……………………………………………………       </w:t>
      </w:r>
    </w:p>
    <w:p w14:paraId="6539CBF4" w14:textId="77777777" w:rsidR="007A7687" w:rsidRDefault="007A7687" w:rsidP="007A7687">
      <w:pPr>
        <w:rPr>
          <w:rFonts w:ascii="Calibri" w:eastAsia="Calibri" w:hAnsi="Calibri"/>
          <w:sz w:val="22"/>
          <w:szCs w:val="22"/>
        </w:rPr>
      </w:pPr>
      <w:r w:rsidRPr="00A87D45">
        <w:rPr>
          <w:rFonts w:ascii="Calibri" w:eastAsia="Calibri" w:hAnsi="Calibri"/>
          <w:sz w:val="22"/>
          <w:szCs w:val="22"/>
        </w:rPr>
        <w:t xml:space="preserve">Organiser </w:t>
      </w:r>
      <w:r>
        <w:rPr>
          <w:rFonts w:ascii="Calibri" w:eastAsia="Calibri" w:hAnsi="Calibri"/>
          <w:sz w:val="22"/>
          <w:szCs w:val="22"/>
        </w:rPr>
        <w:t>-</w:t>
      </w:r>
      <w:r w:rsidRPr="00A87D45">
        <w:rPr>
          <w:rFonts w:ascii="Calibri" w:eastAsia="Calibri" w:hAnsi="Calibri"/>
          <w:sz w:val="22"/>
          <w:szCs w:val="22"/>
        </w:rPr>
        <w:t xml:space="preserve">  </w:t>
      </w:r>
      <w:r>
        <w:rPr>
          <w:rFonts w:ascii="Freestyle Script" w:eastAsia="Calibri" w:hAnsi="Freestyle Script"/>
          <w:sz w:val="28"/>
          <w:szCs w:val="28"/>
        </w:rPr>
        <w:t xml:space="preserve"> </w:t>
      </w:r>
      <w:r>
        <w:rPr>
          <w:rFonts w:ascii="Calibri" w:eastAsia="Calibri" w:hAnsi="Calibri"/>
          <w:sz w:val="22"/>
          <w:szCs w:val="22"/>
        </w:rPr>
        <w:t>Wendy Porter</w:t>
      </w:r>
    </w:p>
    <w:p w14:paraId="75523CCF" w14:textId="77777777" w:rsidR="008B06BE" w:rsidRDefault="007A7687">
      <w:r w:rsidRPr="006A4D20">
        <w:rPr>
          <w:rFonts w:ascii="Calibri" w:eastAsia="Calibri" w:hAnsi="Calibri" w:cs="Calibri"/>
          <w:sz w:val="22"/>
          <w:szCs w:val="22"/>
        </w:rPr>
        <w:t xml:space="preserve">RDTTA Junior Representative                                                       Parent </w:t>
      </w:r>
      <w:proofErr w:type="gramStart"/>
      <w:r w:rsidRPr="006A4D20">
        <w:rPr>
          <w:rFonts w:ascii="Calibri" w:eastAsia="Calibri" w:hAnsi="Calibri" w:cs="Calibri"/>
          <w:sz w:val="22"/>
          <w:szCs w:val="22"/>
        </w:rPr>
        <w:t>Signature :</w:t>
      </w:r>
      <w:proofErr w:type="gramEnd"/>
      <w:r w:rsidRPr="006A4D20">
        <w:rPr>
          <w:rFonts w:ascii="Calibri" w:eastAsia="Calibri" w:hAnsi="Calibri" w:cs="Calibri"/>
          <w:sz w:val="22"/>
          <w:szCs w:val="22"/>
        </w:rPr>
        <w:t xml:space="preserve">  ……………………………………………………       </w:t>
      </w:r>
    </w:p>
    <w:sectPr w:rsidR="008B06BE" w:rsidSect="00DF3B39">
      <w:headerReference w:type="default" r:id="rId8"/>
      <w:pgSz w:w="11909" w:h="16834" w:code="9"/>
      <w:pgMar w:top="284" w:right="720" w:bottom="811"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E096" w14:textId="77777777" w:rsidR="00BD62EB" w:rsidRDefault="00BD62EB">
      <w:r>
        <w:separator/>
      </w:r>
    </w:p>
  </w:endnote>
  <w:endnote w:type="continuationSeparator" w:id="0">
    <w:p w14:paraId="1C92E80A" w14:textId="77777777" w:rsidR="00BD62EB" w:rsidRDefault="00BD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0A9F8" w14:textId="77777777" w:rsidR="00BD62EB" w:rsidRDefault="00BD62EB">
      <w:r>
        <w:separator/>
      </w:r>
    </w:p>
  </w:footnote>
  <w:footnote w:type="continuationSeparator" w:id="0">
    <w:p w14:paraId="5BDDBD52" w14:textId="77777777" w:rsidR="00BD62EB" w:rsidRDefault="00BD6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0FD8A" w14:textId="77777777" w:rsidR="00576C1F" w:rsidRDefault="00BD62EB">
    <w:pPr>
      <w:pStyle w:val="Header"/>
      <w:tabs>
        <w:tab w:val="clear" w:pos="4153"/>
        <w:tab w:val="center" w:pos="5220"/>
      </w:tabs>
      <w:jc w:val="center"/>
    </w:pPr>
  </w:p>
  <w:p w14:paraId="66CB87E6" w14:textId="77777777" w:rsidR="00576C1F" w:rsidRDefault="00BD62EB">
    <w:pPr>
      <w:pStyle w:val="Header"/>
      <w:tabs>
        <w:tab w:val="clear" w:pos="4153"/>
        <w:tab w:val="center" w:pos="5220"/>
      </w:tabs>
      <w:jc w:val="center"/>
    </w:pPr>
  </w:p>
  <w:p w14:paraId="29296A8F" w14:textId="77777777" w:rsidR="00576C1F" w:rsidRDefault="007A7687">
    <w:pPr>
      <w:pStyle w:val="Header"/>
      <w:tabs>
        <w:tab w:val="clear" w:pos="4153"/>
        <w:tab w:val="clear" w:pos="8306"/>
        <w:tab w:val="center" w:pos="5220"/>
        <w:tab w:val="right" w:pos="10440"/>
      </w:tabs>
      <w:rPr>
        <w:sz w:val="22"/>
        <w:szCs w:val="22"/>
      </w:rPr>
    </w:pPr>
    <w:r>
      <w:rPr>
        <w:rStyle w:val="PageNumber"/>
        <w:sz w:val="22"/>
        <w:szCs w:val="22"/>
      </w:rPr>
      <w:tab/>
    </w:r>
    <w:r>
      <w:rPr>
        <w:rStyle w:val="PageNumber"/>
        <w:sz w:val="22"/>
        <w:szCs w:val="22"/>
      </w:rPr>
      <w:tab/>
      <w:t>RTT 47     01/18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87"/>
    <w:rsid w:val="004B38CA"/>
    <w:rsid w:val="005645E7"/>
    <w:rsid w:val="007A7687"/>
    <w:rsid w:val="00BD62EB"/>
    <w:rsid w:val="00D8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A7687"/>
    <w:pPr>
      <w:tabs>
        <w:tab w:val="center" w:pos="4153"/>
        <w:tab w:val="right" w:pos="8306"/>
      </w:tabs>
    </w:pPr>
  </w:style>
  <w:style w:type="character" w:customStyle="1" w:styleId="HeaderChar">
    <w:name w:val="Header Char"/>
    <w:basedOn w:val="DefaultParagraphFont"/>
    <w:link w:val="Header"/>
    <w:semiHidden/>
    <w:rsid w:val="007A7687"/>
    <w:rPr>
      <w:rFonts w:ascii="Times New Roman" w:eastAsia="Times New Roman" w:hAnsi="Times New Roman" w:cs="Times New Roman"/>
      <w:sz w:val="20"/>
      <w:szCs w:val="20"/>
    </w:rPr>
  </w:style>
  <w:style w:type="character" w:styleId="PageNumber">
    <w:name w:val="page number"/>
    <w:basedOn w:val="DefaultParagraphFont"/>
    <w:semiHidden/>
    <w:rsid w:val="007A7687"/>
  </w:style>
  <w:style w:type="paragraph" w:styleId="BalloonText">
    <w:name w:val="Balloon Text"/>
    <w:basedOn w:val="Normal"/>
    <w:link w:val="BalloonTextChar"/>
    <w:uiPriority w:val="99"/>
    <w:semiHidden/>
    <w:unhideWhenUsed/>
    <w:rsid w:val="007A7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68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A7687"/>
    <w:pPr>
      <w:tabs>
        <w:tab w:val="center" w:pos="4153"/>
        <w:tab w:val="right" w:pos="8306"/>
      </w:tabs>
    </w:pPr>
  </w:style>
  <w:style w:type="character" w:customStyle="1" w:styleId="HeaderChar">
    <w:name w:val="Header Char"/>
    <w:basedOn w:val="DefaultParagraphFont"/>
    <w:link w:val="Header"/>
    <w:semiHidden/>
    <w:rsid w:val="007A7687"/>
    <w:rPr>
      <w:rFonts w:ascii="Times New Roman" w:eastAsia="Times New Roman" w:hAnsi="Times New Roman" w:cs="Times New Roman"/>
      <w:sz w:val="20"/>
      <w:szCs w:val="20"/>
    </w:rPr>
  </w:style>
  <w:style w:type="character" w:styleId="PageNumber">
    <w:name w:val="page number"/>
    <w:basedOn w:val="DefaultParagraphFont"/>
    <w:semiHidden/>
    <w:rsid w:val="007A7687"/>
  </w:style>
  <w:style w:type="paragraph" w:styleId="BalloonText">
    <w:name w:val="Balloon Text"/>
    <w:basedOn w:val="Normal"/>
    <w:link w:val="BalloonTextChar"/>
    <w:uiPriority w:val="99"/>
    <w:semiHidden/>
    <w:unhideWhenUsed/>
    <w:rsid w:val="007A7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6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Porter</dc:creator>
  <cp:lastModifiedBy>Nick</cp:lastModifiedBy>
  <cp:revision>2</cp:revision>
  <cp:lastPrinted>2018-09-14T14:30:00Z</cp:lastPrinted>
  <dcterms:created xsi:type="dcterms:W3CDTF">2018-09-16T08:14:00Z</dcterms:created>
  <dcterms:modified xsi:type="dcterms:W3CDTF">2018-09-16T08:14:00Z</dcterms:modified>
</cp:coreProperties>
</file>